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0" w:afterLines="0" w:line="346" w:lineRule="auto"/>
        <w:ind w:left="0" w:leftChars="0" w:right="0" w:firstLine="0" w:firstLineChars="0"/>
        <w:jc w:val="both"/>
        <w:textAlignment w:val="center"/>
        <w:rPr>
          <w:rFonts w:hint="eastAsia" w:eastAsia="黑体"/>
          <w:kern w:val="0"/>
          <w:sz w:val="32"/>
          <w:szCs w:val="20"/>
        </w:rPr>
      </w:pPr>
    </w:p>
    <w:p>
      <w:pPr>
        <w:spacing w:before="0" w:beforeLines="0" w:after="0" w:afterLines="0" w:line="346" w:lineRule="auto"/>
        <w:ind w:left="1" w:right="0" w:firstLine="0" w:firstLineChars="0"/>
        <w:textAlignment w:val="bottom"/>
        <w:rPr>
          <w:rFonts w:hint="eastAsia" w:eastAsia="黑体"/>
          <w:kern w:val="0"/>
          <w:sz w:val="32"/>
          <w:szCs w:val="20"/>
        </w:rPr>
      </w:pPr>
    </w:p>
    <w:p>
      <w:pPr>
        <w:spacing w:before="0" w:beforeLines="0" w:after="0" w:afterLines="0" w:line="346" w:lineRule="auto"/>
        <w:ind w:left="1" w:right="0" w:firstLine="0" w:firstLineChars="0"/>
        <w:textAlignment w:val="bottom"/>
        <w:rPr>
          <w:rFonts w:hint="eastAsia" w:eastAsia="黑体"/>
          <w:kern w:val="0"/>
          <w:sz w:val="32"/>
          <w:szCs w:val="20"/>
        </w:rPr>
      </w:pPr>
    </w:p>
    <w:p>
      <w:pPr>
        <w:spacing w:before="0" w:beforeLines="0" w:after="0" w:afterLines="0" w:line="346" w:lineRule="auto"/>
        <w:ind w:left="1" w:right="0" w:firstLine="0" w:firstLineChars="0"/>
        <w:textAlignment w:val="bottom"/>
        <w:rPr>
          <w:rFonts w:hint="eastAsia" w:eastAsia="黑体"/>
          <w:kern w:val="0"/>
          <w:sz w:val="32"/>
          <w:szCs w:val="20"/>
        </w:rPr>
      </w:pPr>
    </w:p>
    <w:p>
      <w:pPr>
        <w:spacing w:before="0" w:beforeLines="0" w:after="0" w:afterLines="0" w:line="346" w:lineRule="auto"/>
        <w:ind w:left="1" w:right="0" w:firstLine="0" w:firstLineChars="0"/>
        <w:textAlignment w:val="bottom"/>
        <w:rPr>
          <w:rFonts w:hint="eastAsia" w:eastAsia="黑体"/>
          <w:kern w:val="0"/>
          <w:sz w:val="32"/>
          <w:szCs w:val="20"/>
        </w:rPr>
      </w:pPr>
    </w:p>
    <w:p>
      <w:pPr>
        <w:spacing w:before="0" w:beforeLines="0" w:after="0" w:afterLines="0" w:line="346" w:lineRule="auto"/>
        <w:ind w:right="0"/>
        <w:textAlignment w:val="bottom"/>
        <w:rPr>
          <w:rFonts w:hint="eastAsia" w:eastAsia="黑体"/>
          <w:kern w:val="0"/>
          <w:sz w:val="32"/>
          <w:szCs w:val="20"/>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line="346" w:lineRule="auto"/>
        <w:ind w:left="1" w:right="0" w:firstLine="0" w:firstLineChars="0"/>
        <w:jc w:val="center"/>
        <w:textAlignment w:val="bottom"/>
        <w:rPr>
          <w:rFonts w:hint="eastAsia" w:eastAsia="仿宋_GB2312"/>
          <w:kern w:val="0"/>
          <w:sz w:val="32"/>
          <w:szCs w:val="20"/>
        </w:rPr>
      </w:pPr>
      <w:r>
        <w:rPr>
          <w:rFonts w:hint="eastAsia" w:ascii="仿宋_GB2312" w:hAnsi="仿宋_GB2312" w:eastAsia="仿宋_GB2312" w:cs="仿宋_GB2312"/>
          <w:kern w:val="0"/>
          <w:sz w:val="32"/>
          <w:szCs w:val="20"/>
          <w:lang w:val="en-US" w:eastAsia="zh-CN"/>
        </w:rPr>
        <w:t>连装协</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20"/>
        </w:rPr>
        <w:t>20</w:t>
      </w:r>
      <w:r>
        <w:rPr>
          <w:rFonts w:hint="eastAsia" w:ascii="仿宋_GB2312" w:hAnsi="仿宋_GB2312" w:eastAsia="仿宋_GB2312" w:cs="仿宋_GB2312"/>
          <w:kern w:val="0"/>
          <w:sz w:val="32"/>
          <w:szCs w:val="20"/>
          <w:lang w:val="en-US" w:eastAsia="zh-CN"/>
        </w:rPr>
        <w:t>24</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14</w:t>
      </w:r>
      <w:r>
        <w:rPr>
          <w:rFonts w:hint="eastAsia" w:ascii="仿宋_GB2312" w:hAnsi="仿宋_GB2312" w:eastAsia="仿宋_GB2312" w:cs="仿宋_GB2312"/>
          <w:kern w:val="0"/>
          <w:sz w:val="32"/>
          <w:szCs w:val="20"/>
        </w:rPr>
        <w:t>号</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rPr>
          <w:rFonts w:hint="eastAsia" w:ascii="方正小标宋简体" w:hAnsi="方正小标宋简体" w:eastAsia="方正小标宋简体" w:cs="方正小标宋简体"/>
          <w:bCs/>
          <w:sz w:val="44"/>
          <w:szCs w:val="44"/>
          <w:lang w:val="en-US" w:eastAsia="zh-CN"/>
        </w:rPr>
      </w:pPr>
      <w:bookmarkStart w:id="0" w:name="_GoBack"/>
      <w:r>
        <w:rPr>
          <w:rFonts w:hint="eastAsia" w:ascii="方正小标宋简体" w:hAnsi="方正小标宋简体" w:eastAsia="方正小标宋简体" w:cs="方正小标宋简体"/>
          <w:bCs/>
          <w:sz w:val="44"/>
          <w:szCs w:val="44"/>
          <w:lang w:eastAsia="zh-CN"/>
        </w:rPr>
        <w:t>关于</w:t>
      </w:r>
      <w:r>
        <w:rPr>
          <w:rFonts w:hint="eastAsia" w:ascii="方正小标宋简体" w:hAnsi="方正小标宋简体" w:eastAsia="方正小标宋简体" w:cs="方正小标宋简体"/>
          <w:bCs/>
          <w:sz w:val="44"/>
          <w:szCs w:val="44"/>
          <w:lang w:val="en-US" w:eastAsia="zh-CN"/>
        </w:rPr>
        <w:t>组织申报连云港市装饰装修行业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白名单企业申报工作的通知</w:t>
      </w:r>
    </w:p>
    <w:bookmarkEnd w:id="0"/>
    <w:p>
      <w:pPr>
        <w:spacing w:before="0" w:beforeLines="0" w:after="0" w:afterLines="0" w:line="346" w:lineRule="auto"/>
        <w:ind w:left="1" w:right="0" w:firstLine="0" w:firstLineChars="0"/>
        <w:textAlignment w:val="bottom"/>
        <w:rPr>
          <w:rFonts w:hint="eastAsia" w:eastAsia="仿宋_GB2312"/>
          <w:kern w:val="0"/>
          <w:sz w:val="32"/>
          <w:szCs w:val="20"/>
        </w:rPr>
      </w:pPr>
    </w:p>
    <w:p>
      <w:pPr>
        <w:spacing w:before="0" w:beforeLines="0" w:after="0" w:afterLines="0" w:line="346" w:lineRule="auto"/>
        <w:ind w:left="1" w:right="0" w:firstLine="0" w:firstLineChars="0"/>
        <w:textAlignment w:val="bottom"/>
        <w:rPr>
          <w:rFonts w:hint="eastAsia" w:eastAsia="仿宋_GB2312"/>
          <w:kern w:val="0"/>
          <w:sz w:val="32"/>
          <w:szCs w:val="20"/>
        </w:rPr>
      </w:pP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住宅装饰装修企业</w:t>
      </w:r>
      <w:r>
        <w:rPr>
          <w:rFonts w:hint="eastAsia" w:ascii="仿宋_GB2312" w:hAnsi="仿宋_GB2312" w:eastAsia="仿宋_GB2312" w:cs="仿宋_GB2312"/>
          <w:color w:val="000000"/>
          <w:sz w:val="32"/>
          <w:szCs w:val="32"/>
        </w:rPr>
        <w:t>：</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了贯彻执行《连云港市住宅小区装饰装修管理条例》精神，进一步落实《连云港市住宅小区装饰装修管理条例》中“装饰装修行业协会应当规范行业服务，健全从业准则，引导企业诚信经营，协助相关部门解决装饰装修纠纷，依照章程规定对违规企业以及从业人员实施行业处理。”有关规定，进一步引导市装饰装修行业诚信经营，提高我市装修消费环境。</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在中共连云港市装饰装修行业支部委员会指导下，连云港市装饰装修行业协会研究决定，在全市装饰装修行业开展连云港市装饰装修行业白名单企业申报工作，现将有关事项通知如下：</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一、申报范围</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1、全市从事装饰装修施工企业及装饰装修行业建材生产、销售企业；</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2、需在连云港市注册登记；</w:t>
      </w:r>
    </w:p>
    <w:p>
      <w:pPr>
        <w:pStyle w:val="7"/>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2、为连云港市装饰装修行业协会会员单位（非会员企业需在申报前入会）。</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二、申报条件</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企业两年内有下列情况之一不得申报：</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1、领导班子成员中发生违法犯罪案件。企业中层和其他员工中发生重大刑事案件；领导班子成员中发生违法犯罪案件。企业中层和其他员工中发生重大刑事案件；</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2、发生质量安全事故；</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3、发生拖欠民工工资引起群体事件。</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三、评价方式</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评价标准采用评分制，具体评分办法及提供资料详见连云港市装饰装修行业白名单企业评价标准。</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建筑装饰白名单企业：评价分数在</w:t>
      </w:r>
      <w:r>
        <w:rPr>
          <w:rFonts w:hint="eastAsia" w:ascii="仿宋_GB2312" w:hAnsi="仿宋_GB2312" w:eastAsia="仿宋_GB2312" w:cs="仿宋_GB2312"/>
          <w:color w:val="auto"/>
          <w:sz w:val="32"/>
          <w:szCs w:val="32"/>
          <w:lang w:val="en-US" w:eastAsia="zh-CN"/>
        </w:rPr>
        <w:t>80分（含80分）以上；</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住宅装饰白名单企业：评价分数在80分（含80分）以上；</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装饰材料白名单企业：评价分数在80分（含80分）</w:t>
      </w:r>
      <w:r>
        <w:rPr>
          <w:rFonts w:hint="eastAsia" w:ascii="仿宋_GB2312" w:hAnsi="仿宋_GB2312" w:eastAsia="仿宋_GB2312" w:cs="仿宋_GB2312"/>
          <w:color w:val="000000"/>
          <w:sz w:val="32"/>
          <w:szCs w:val="32"/>
          <w:lang w:val="en-US" w:eastAsia="zh-CN"/>
        </w:rPr>
        <w:t>以上。</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四、考核程序</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1、市装饰装修行业协会评价小组按照《连云港市装饰装修行业白名单企业评价标准》进行打分做出评价。评价小组成员在行业专家库中随机抽选，申报企业将所提供材料报送于市装饰装修行业协会进行审查。</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评价结束后，市装饰装修行业协会将评审报告结果通知受评企业，受评企业自收到《意见反馈表》在5日内提出反馈意见。如受评企业对评审结果无异议，则视为接受评审结果；如受评企业对评审结果持不同意见，则受评企业应在7日内提交相应的补充资料，提出充分理由。 </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3、评审结果在连云港市装饰装修行业协会官网公示7日，接受社会公众的咨询、评议和监督。公示期满无异议后，将评审结果在连云港市装饰装修行业协会官网和相关媒体上予以公告，并颁发证书、牌匾。</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4、评审工作完成后，市装饰装修行业协会秘书处负责将全部评审资料以及其他相关资料整理、归档工作。</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五、有效期</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企业</w:t>
      </w:r>
      <w:r>
        <w:rPr>
          <w:rFonts w:hint="eastAsia" w:ascii="仿宋_GB2312" w:hAnsi="仿宋_GB2312" w:eastAsia="仿宋_GB2312" w:cs="仿宋_GB2312"/>
          <w:color w:val="000000"/>
          <w:sz w:val="32"/>
          <w:szCs w:val="32"/>
          <w:lang w:val="en-US" w:eastAsia="zh-CN"/>
        </w:rPr>
        <w:t>评审</w:t>
      </w:r>
      <w:r>
        <w:rPr>
          <w:rFonts w:hint="eastAsia" w:ascii="仿宋_GB2312" w:hAnsi="仿宋_GB2312" w:eastAsia="仿宋_GB2312" w:cs="仿宋_GB2312"/>
          <w:color w:val="000000"/>
          <w:kern w:val="0"/>
          <w:sz w:val="32"/>
          <w:szCs w:val="32"/>
        </w:rPr>
        <w:t>结果</w:t>
      </w:r>
      <w:r>
        <w:rPr>
          <w:rFonts w:hint="eastAsia" w:ascii="仿宋_GB2312" w:hAnsi="仿宋_GB2312" w:eastAsia="仿宋_GB2312" w:cs="仿宋_GB2312"/>
          <w:color w:val="000000"/>
          <w:sz w:val="32"/>
          <w:szCs w:val="32"/>
        </w:rPr>
        <w:t>有效期为2年，有效期内</w:t>
      </w:r>
      <w:r>
        <w:rPr>
          <w:rFonts w:hint="eastAsia" w:ascii="仿宋_GB2312" w:hAnsi="仿宋_GB2312" w:eastAsia="仿宋_GB2312" w:cs="仿宋_GB2312"/>
          <w:color w:val="000000"/>
          <w:sz w:val="32"/>
          <w:szCs w:val="32"/>
          <w:lang w:val="en-US" w:eastAsia="zh-CN"/>
        </w:rPr>
        <w:t>市装饰装修行业协会</w:t>
      </w:r>
      <w:r>
        <w:rPr>
          <w:rFonts w:hint="eastAsia" w:ascii="仿宋_GB2312" w:hAnsi="仿宋_GB2312" w:eastAsia="仿宋_GB2312" w:cs="仿宋_GB2312"/>
          <w:color w:val="000000"/>
          <w:kern w:val="0"/>
          <w:sz w:val="32"/>
          <w:szCs w:val="32"/>
        </w:rPr>
        <w:t>每年对企业进行一次跟踪复评。</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在</w:t>
      </w:r>
      <w:r>
        <w:rPr>
          <w:rFonts w:hint="eastAsia" w:ascii="仿宋_GB2312" w:hAnsi="仿宋_GB2312" w:eastAsia="仿宋_GB2312" w:cs="仿宋_GB2312"/>
          <w:color w:val="000000"/>
          <w:sz w:val="32"/>
          <w:szCs w:val="32"/>
        </w:rPr>
        <w:t>收到受评企业提供的资料后，</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bCs/>
          <w:color w:val="000000"/>
          <w:sz w:val="32"/>
          <w:szCs w:val="32"/>
        </w:rPr>
        <w:t>装饰装修行业协会根据批复日期，分年度由</w:t>
      </w:r>
      <w:r>
        <w:rPr>
          <w:rFonts w:hint="eastAsia" w:ascii="仿宋_GB2312" w:hAnsi="仿宋_GB2312" w:eastAsia="仿宋_GB2312" w:cs="仿宋_GB2312"/>
          <w:bCs/>
          <w:color w:val="000000"/>
          <w:sz w:val="32"/>
          <w:szCs w:val="32"/>
          <w:lang w:val="en-US" w:eastAsia="zh-CN"/>
        </w:rPr>
        <w:t>市</w:t>
      </w:r>
      <w:r>
        <w:rPr>
          <w:rFonts w:hint="eastAsia" w:ascii="仿宋_GB2312" w:hAnsi="仿宋_GB2312" w:eastAsia="仿宋_GB2312" w:cs="仿宋_GB2312"/>
          <w:bCs/>
          <w:color w:val="000000"/>
          <w:sz w:val="32"/>
          <w:szCs w:val="32"/>
        </w:rPr>
        <w:t>装饰装修行业协会</w:t>
      </w:r>
      <w:r>
        <w:rPr>
          <w:rFonts w:hint="eastAsia" w:ascii="仿宋_GB2312" w:hAnsi="仿宋_GB2312" w:eastAsia="仿宋_GB2312" w:cs="仿宋_GB2312"/>
          <w:color w:val="000000"/>
          <w:sz w:val="32"/>
          <w:szCs w:val="32"/>
        </w:rPr>
        <w:t>复评小组对资料审查进行并撰写《跟踪复评意见书》。如未发现任何足以影响现有</w:t>
      </w:r>
      <w:r>
        <w:rPr>
          <w:rFonts w:hint="eastAsia" w:ascii="仿宋_GB2312" w:hAnsi="仿宋_GB2312" w:eastAsia="仿宋_GB2312" w:cs="仿宋_GB2312"/>
          <w:color w:val="000000"/>
          <w:sz w:val="32"/>
          <w:szCs w:val="32"/>
          <w:lang w:val="en-US" w:eastAsia="zh-CN"/>
        </w:rPr>
        <w:t>结果</w:t>
      </w:r>
      <w:r>
        <w:rPr>
          <w:rFonts w:hint="eastAsia" w:ascii="仿宋_GB2312" w:hAnsi="仿宋_GB2312" w:eastAsia="仿宋_GB2312" w:cs="仿宋_GB2312"/>
          <w:color w:val="000000"/>
          <w:sz w:val="32"/>
          <w:szCs w:val="32"/>
        </w:rPr>
        <w:t>的情况，则由复评小组将提出意见提交给受评企业；如发现受评企业的内外部因素发生了重大变化，以至于可能会影响现有</w:t>
      </w:r>
      <w:r>
        <w:rPr>
          <w:rFonts w:hint="eastAsia" w:ascii="仿宋_GB2312" w:hAnsi="仿宋_GB2312" w:eastAsia="仿宋_GB2312" w:cs="仿宋_GB2312"/>
          <w:color w:val="000000"/>
          <w:sz w:val="32"/>
          <w:szCs w:val="32"/>
          <w:lang w:val="en-US" w:eastAsia="zh-CN"/>
        </w:rPr>
        <w:t>结果</w:t>
      </w:r>
      <w:r>
        <w:rPr>
          <w:rFonts w:hint="eastAsia" w:ascii="仿宋_GB2312" w:hAnsi="仿宋_GB2312" w:eastAsia="仿宋_GB2312" w:cs="仿宋_GB2312"/>
          <w:color w:val="000000"/>
          <w:sz w:val="32"/>
          <w:szCs w:val="32"/>
        </w:rPr>
        <w:t>，复评小组则应及时提出书面报告与处理意见，由</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装饰装修行业评价小组论证决定是否</w:t>
      </w:r>
      <w:r>
        <w:rPr>
          <w:rFonts w:hint="eastAsia" w:ascii="仿宋_GB2312" w:hAnsi="仿宋_GB2312" w:eastAsia="仿宋_GB2312" w:cs="仿宋_GB2312"/>
          <w:color w:val="000000"/>
          <w:sz w:val="32"/>
          <w:szCs w:val="32"/>
          <w:lang w:val="en-US" w:eastAsia="zh-CN"/>
        </w:rPr>
        <w:t>取消其白名单企业资格。若决定取消，将在连云港市</w:t>
      </w:r>
      <w:r>
        <w:rPr>
          <w:rFonts w:hint="eastAsia" w:ascii="仿宋_GB2312" w:hAnsi="仿宋_GB2312" w:eastAsia="仿宋_GB2312" w:cs="仿宋_GB2312"/>
          <w:color w:val="000000"/>
          <w:sz w:val="32"/>
          <w:szCs w:val="32"/>
        </w:rPr>
        <w:t>装饰装修</w:t>
      </w:r>
      <w:r>
        <w:rPr>
          <w:rFonts w:hint="eastAsia" w:ascii="仿宋_GB2312" w:hAnsi="仿宋_GB2312" w:eastAsia="仿宋_GB2312" w:cs="仿宋_GB2312"/>
          <w:color w:val="000000"/>
          <w:sz w:val="32"/>
          <w:szCs w:val="32"/>
          <w:lang w:val="en-US" w:eastAsia="zh-CN"/>
        </w:rPr>
        <w:t>行业协会官网</w:t>
      </w:r>
      <w:r>
        <w:rPr>
          <w:rFonts w:hint="eastAsia" w:ascii="仿宋_GB2312" w:hAnsi="仿宋_GB2312" w:eastAsia="仿宋_GB2312" w:cs="仿宋_GB2312"/>
          <w:color w:val="000000"/>
          <w:kern w:val="0"/>
          <w:sz w:val="32"/>
          <w:szCs w:val="32"/>
        </w:rPr>
        <w:t>上予以公告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并收回</w:t>
      </w:r>
      <w:r>
        <w:rPr>
          <w:rFonts w:hint="eastAsia" w:ascii="仿宋_GB2312" w:hAnsi="仿宋_GB2312" w:eastAsia="仿宋_GB2312" w:cs="仿宋_GB2312"/>
          <w:color w:val="000000"/>
          <w:sz w:val="32"/>
          <w:szCs w:val="32"/>
          <w:lang w:val="en-US" w:eastAsia="zh-CN"/>
        </w:rPr>
        <w:t>证书、牌匾。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如企业拒绝配合跟踪复评，而有充分的证据表明发生了足以影响现有</w:t>
      </w:r>
      <w:r>
        <w:rPr>
          <w:rFonts w:hint="eastAsia" w:ascii="仿宋_GB2312" w:hAnsi="仿宋_GB2312" w:eastAsia="仿宋_GB2312" w:cs="仿宋_GB2312"/>
          <w:color w:val="000000"/>
          <w:sz w:val="32"/>
          <w:szCs w:val="32"/>
          <w:lang w:val="en-US" w:eastAsia="zh-CN"/>
        </w:rPr>
        <w:t>结果</w:t>
      </w:r>
      <w:r>
        <w:rPr>
          <w:rFonts w:hint="eastAsia" w:ascii="仿宋_GB2312" w:hAnsi="仿宋_GB2312" w:eastAsia="仿宋_GB2312" w:cs="仿宋_GB2312"/>
          <w:color w:val="000000"/>
          <w:sz w:val="32"/>
          <w:szCs w:val="32"/>
        </w:rPr>
        <w:t>的重大情况，复评小组有权以书面形式向</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装饰装修行业协会做出根据公开资料进行复评的建议；或在公开资料不足、难以形成评估意见的情况下，做出撤回的建议。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六、其它要求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lang w:val="en-US" w:eastAsia="zh-CN"/>
        </w:rPr>
        <w:t>申报企业须按要求如实申报，发现有弄虚作假行为的，一律取消评选资格，且三年内不得申报任何评选。本申报不收取任何费用，任何企业和个人也不得进行除正常申报以外的任何违法活动，一旦发现，一律取消评选资格，且五年内不得申报任何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推荐截止时间为2024</w:t>
      </w:r>
      <w:r>
        <w:rPr>
          <w:rFonts w:hint="eastAsia" w:ascii="仿宋_GB2312" w:hAnsi="仿宋_GB2312" w:eastAsia="仿宋_GB2312" w:cs="仿宋_GB2312"/>
          <w:color w:val="auto"/>
          <w:sz w:val="32"/>
          <w:szCs w:val="32"/>
          <w:lang w:val="en-US" w:eastAsia="zh-CN"/>
        </w:rPr>
        <w:t>年12月1日</w:t>
      </w:r>
      <w:r>
        <w:rPr>
          <w:rFonts w:hint="eastAsia" w:ascii="仿宋_GB2312" w:hAnsi="仿宋_GB2312" w:eastAsia="仿宋_GB2312" w:cs="仿宋_GB2312"/>
          <w:sz w:val="32"/>
          <w:szCs w:val="32"/>
          <w:lang w:val="en-US" w:eastAsia="zh-CN"/>
        </w:rPr>
        <w:t>。申报单位应在规定时间内，将申报材料报送市装协秘书处，申报表需同时报送电子版。申报材料需编制目录，装订成册。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联系人：市装协秘书处   杨子萱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话：15150910771（微信同号）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箱：807676501</w:t>
      </w:r>
      <w:r>
        <w:rPr>
          <w:rFonts w:hint="eastAsia" w:ascii="仿宋_GB2312" w:hAnsi="仿宋_GB2312" w:eastAsia="仿宋_GB2312" w:cs="仿宋_GB2312"/>
          <w:sz w:val="32"/>
          <w:szCs w:val="32"/>
        </w:rPr>
        <w:t>@qq.com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"http://zhuangxieimg.xing-consulting.icu/uploads/20230324/Fq-k7rOztTJh4ZP2z038BG6OaAPu.docx" \t "http://www.jszszx.com.cn/shengxiehuiwenjian/_blank"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连云港市装饰装修行业白名单企业申报表</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附件2：连云港市装饰装修行业白名单企业评价标准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连云港市装饰装修行业协会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 w:right="0" w:firstLine="640" w:firstLineChars="200"/>
        <w:jc w:val="center"/>
        <w:textAlignment w:val="bottom"/>
        <w:rPr>
          <w:rFonts w:hint="eastAsia" w:ascii="仿宋_GB2312" w:hAnsi="仿宋_GB2312" w:eastAsia="仿宋_GB2312" w:cs="仿宋_GB2312"/>
          <w:kern w:val="0"/>
          <w:sz w:val="32"/>
          <w:szCs w:val="20"/>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bottom"/>
        <w:rPr>
          <w:rFonts w:hint="eastAsia" w:eastAsia="黑体"/>
          <w:kern w:val="0"/>
          <w:sz w:val="32"/>
          <w:szCs w:val="20"/>
        </w:rPr>
      </w:pPr>
    </w:p>
    <w:p>
      <w:pPr>
        <w:spacing w:before="0" w:beforeLines="0" w:after="0" w:afterLines="0" w:line="346" w:lineRule="auto"/>
        <w:ind w:left="0" w:leftChars="0" w:right="0" w:firstLine="0" w:firstLineChars="0"/>
        <w:textAlignment w:val="bottom"/>
        <w:rPr>
          <w:rFonts w:hint="eastAsia" w:eastAsia="黑体"/>
          <w:kern w:val="0"/>
          <w:sz w:val="32"/>
          <w:szCs w:val="20"/>
        </w:rPr>
      </w:pPr>
    </w:p>
    <w:p>
      <w:pPr>
        <w:spacing w:line="360" w:lineRule="auto"/>
        <w:jc w:val="left"/>
        <w:rPr>
          <w:rFonts w:hint="eastAsia" w:ascii="仿宋" w:hAnsi="仿宋" w:eastAsia="仿宋" w:cs="仿宋"/>
          <w:color w:val="auto"/>
          <w:sz w:val="32"/>
          <w:szCs w:val="32"/>
          <w:lang w:val="en-US" w:eastAsia="zh-CN"/>
        </w:rPr>
      </w:pPr>
    </w:p>
    <w:p>
      <w:pPr>
        <w:spacing w:line="360" w:lineRule="auto"/>
        <w:jc w:val="left"/>
        <w:rPr>
          <w:rFonts w:hint="eastAsia" w:ascii="仿宋" w:hAnsi="仿宋" w:eastAsia="仿宋" w:cs="仿宋"/>
          <w:color w:val="auto"/>
          <w:sz w:val="32"/>
          <w:szCs w:val="32"/>
          <w:lang w:val="en-US" w:eastAsia="zh-CN"/>
        </w:rPr>
      </w:pPr>
    </w:p>
    <w:p>
      <w:pPr>
        <w:spacing w:line="360" w:lineRule="auto"/>
        <w:jc w:val="left"/>
        <w:rPr>
          <w:rFonts w:hint="eastAsia" w:ascii="仿宋" w:hAnsi="仿宋" w:eastAsia="仿宋" w:cs="仿宋"/>
          <w:color w:val="auto"/>
          <w:sz w:val="32"/>
          <w:szCs w:val="32"/>
          <w:lang w:val="en-US" w:eastAsia="zh-CN"/>
        </w:rPr>
      </w:pPr>
    </w:p>
    <w:p>
      <w:pPr>
        <w:spacing w:line="360" w:lineRule="auto"/>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w:t>
      </w:r>
    </w:p>
    <w:p>
      <w:pPr>
        <w:jc w:val="center"/>
        <w:rPr>
          <w:rFonts w:hint="eastAsia"/>
          <w:b w:val="0"/>
          <w:bCs/>
          <w:sz w:val="44"/>
          <w:szCs w:val="44"/>
          <w:lang w:val="en-US" w:eastAsia="zh-CN"/>
        </w:rPr>
      </w:pPr>
    </w:p>
    <w:p>
      <w:pPr>
        <w:jc w:val="center"/>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lang w:val="en-US" w:eastAsia="zh-CN"/>
        </w:rPr>
        <w:t>连云港市装饰装修行业白名单企业</w:t>
      </w:r>
      <w:r>
        <w:rPr>
          <w:rFonts w:hint="eastAsia" w:ascii="仿宋_GB2312" w:hAnsi="仿宋_GB2312" w:eastAsia="仿宋_GB2312" w:cs="仿宋_GB2312"/>
          <w:b w:val="0"/>
          <w:bCs/>
          <w:sz w:val="36"/>
          <w:szCs w:val="36"/>
        </w:rPr>
        <w:t>申报表</w:t>
      </w:r>
    </w:p>
    <w:p>
      <w:pPr>
        <w:rPr>
          <w:rFonts w:hint="eastAsia"/>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528"/>
        <w:gridCol w:w="1260"/>
        <w:gridCol w:w="34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0" w:type="dxa"/>
            <w:noWrap w:val="0"/>
            <w:vAlign w:val="center"/>
          </w:tcPr>
          <w:p>
            <w:pPr>
              <w:jc w:val="center"/>
              <w:rPr>
                <w:rFonts w:hint="eastAsia"/>
                <w:sz w:val="28"/>
                <w:szCs w:val="28"/>
              </w:rPr>
            </w:pPr>
            <w:r>
              <w:rPr>
                <w:rFonts w:hint="eastAsia"/>
                <w:sz w:val="28"/>
                <w:szCs w:val="28"/>
              </w:rPr>
              <w:t>申报单位</w:t>
            </w:r>
          </w:p>
        </w:tc>
        <w:tc>
          <w:tcPr>
            <w:tcW w:w="6392" w:type="dxa"/>
            <w:gridSpan w:val="5"/>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0" w:type="dxa"/>
            <w:noWrap w:val="0"/>
            <w:vAlign w:val="center"/>
          </w:tcPr>
          <w:p>
            <w:pPr>
              <w:jc w:val="center"/>
              <w:rPr>
                <w:rFonts w:hint="eastAsia"/>
                <w:sz w:val="28"/>
                <w:szCs w:val="28"/>
              </w:rPr>
            </w:pPr>
            <w:r>
              <w:rPr>
                <w:rFonts w:hint="eastAsia"/>
                <w:sz w:val="28"/>
                <w:szCs w:val="28"/>
              </w:rPr>
              <w:t>单位地址</w:t>
            </w:r>
          </w:p>
        </w:tc>
        <w:tc>
          <w:tcPr>
            <w:tcW w:w="6392" w:type="dxa"/>
            <w:gridSpan w:val="5"/>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jc w:val="center"/>
              <w:rPr>
                <w:rFonts w:hint="eastAsia"/>
                <w:sz w:val="28"/>
                <w:szCs w:val="28"/>
              </w:rPr>
            </w:pPr>
            <w:r>
              <w:rPr>
                <w:rFonts w:hint="eastAsia"/>
                <w:sz w:val="28"/>
                <w:szCs w:val="28"/>
              </w:rPr>
              <w:t>邮</w:t>
            </w:r>
            <w:r>
              <w:rPr>
                <w:rFonts w:hint="eastAsia"/>
                <w:sz w:val="28"/>
                <w:szCs w:val="28"/>
                <w:lang w:val="en-US" w:eastAsia="zh-CN"/>
              </w:rPr>
              <w:t xml:space="preserve">    </w:t>
            </w:r>
            <w:r>
              <w:rPr>
                <w:rFonts w:hint="eastAsia"/>
                <w:sz w:val="28"/>
                <w:szCs w:val="28"/>
              </w:rPr>
              <w:t>编</w:t>
            </w:r>
          </w:p>
        </w:tc>
        <w:tc>
          <w:tcPr>
            <w:tcW w:w="2658" w:type="dxa"/>
            <w:gridSpan w:val="2"/>
            <w:noWrap w:val="0"/>
            <w:vAlign w:val="center"/>
          </w:tcPr>
          <w:p>
            <w:pPr>
              <w:jc w:val="center"/>
              <w:rPr>
                <w:rFonts w:hint="eastAsia"/>
                <w:sz w:val="28"/>
                <w:szCs w:val="28"/>
              </w:rPr>
            </w:pPr>
          </w:p>
        </w:tc>
        <w:tc>
          <w:tcPr>
            <w:tcW w:w="1260" w:type="dxa"/>
            <w:noWrap w:val="0"/>
            <w:vAlign w:val="center"/>
          </w:tcPr>
          <w:p>
            <w:pPr>
              <w:jc w:val="center"/>
              <w:rPr>
                <w:rFonts w:hint="eastAsia" w:eastAsia="宋体"/>
                <w:sz w:val="28"/>
                <w:szCs w:val="28"/>
                <w:lang w:eastAsia="zh-CN"/>
              </w:rPr>
            </w:pPr>
            <w:r>
              <w:rPr>
                <w:rFonts w:hint="eastAsia"/>
                <w:sz w:val="28"/>
                <w:szCs w:val="28"/>
                <w:lang w:eastAsia="zh-CN"/>
              </w:rPr>
              <w:t>电话</w:t>
            </w:r>
          </w:p>
        </w:tc>
        <w:tc>
          <w:tcPr>
            <w:tcW w:w="2474"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0" w:lineRule="atLeast"/>
              <w:jc w:val="center"/>
              <w:rPr>
                <w:rFonts w:hint="eastAsia"/>
                <w:sz w:val="28"/>
                <w:szCs w:val="28"/>
              </w:rPr>
            </w:pPr>
            <w:r>
              <w:rPr>
                <w:rFonts w:hint="eastAsia"/>
                <w:sz w:val="28"/>
                <w:szCs w:val="28"/>
              </w:rPr>
              <w:t>申报单位</w:t>
            </w:r>
          </w:p>
          <w:p>
            <w:pPr>
              <w:spacing w:line="0" w:lineRule="atLeast"/>
              <w:jc w:val="center"/>
              <w:rPr>
                <w:rFonts w:hint="eastAsia"/>
                <w:sz w:val="28"/>
                <w:szCs w:val="28"/>
              </w:rPr>
            </w:pPr>
            <w:r>
              <w:rPr>
                <w:rFonts w:hint="eastAsia"/>
                <w:sz w:val="28"/>
                <w:szCs w:val="28"/>
              </w:rPr>
              <w:t>联</w:t>
            </w:r>
            <w:r>
              <w:rPr>
                <w:rFonts w:hint="eastAsia"/>
                <w:sz w:val="28"/>
                <w:szCs w:val="28"/>
                <w:lang w:val="en-US" w:eastAsia="zh-CN"/>
              </w:rPr>
              <w:t xml:space="preserve"> </w:t>
            </w:r>
            <w:r>
              <w:rPr>
                <w:rFonts w:hint="eastAsia"/>
                <w:sz w:val="28"/>
                <w:szCs w:val="28"/>
              </w:rPr>
              <w:t>系</w:t>
            </w:r>
            <w:r>
              <w:rPr>
                <w:rFonts w:hint="eastAsia"/>
                <w:sz w:val="28"/>
                <w:szCs w:val="28"/>
                <w:lang w:val="en-US" w:eastAsia="zh-CN"/>
              </w:rPr>
              <w:t xml:space="preserve"> </w:t>
            </w:r>
            <w:r>
              <w:rPr>
                <w:rFonts w:hint="eastAsia"/>
                <w:sz w:val="28"/>
                <w:szCs w:val="28"/>
              </w:rPr>
              <w:t>人</w:t>
            </w:r>
          </w:p>
        </w:tc>
        <w:tc>
          <w:tcPr>
            <w:tcW w:w="2658" w:type="dxa"/>
            <w:gridSpan w:val="2"/>
            <w:noWrap w:val="0"/>
            <w:vAlign w:val="center"/>
          </w:tcPr>
          <w:p>
            <w:pPr>
              <w:spacing w:line="0" w:lineRule="atLeast"/>
              <w:jc w:val="center"/>
              <w:rPr>
                <w:rFonts w:hint="eastAsia"/>
                <w:sz w:val="28"/>
                <w:szCs w:val="28"/>
              </w:rPr>
            </w:pPr>
          </w:p>
        </w:tc>
        <w:tc>
          <w:tcPr>
            <w:tcW w:w="1260" w:type="dxa"/>
            <w:noWrap w:val="0"/>
            <w:vAlign w:val="center"/>
          </w:tcPr>
          <w:p>
            <w:pPr>
              <w:spacing w:line="0" w:lineRule="atLeast"/>
              <w:jc w:val="center"/>
              <w:rPr>
                <w:rFonts w:hint="eastAsia"/>
                <w:sz w:val="28"/>
                <w:szCs w:val="28"/>
              </w:rPr>
            </w:pPr>
            <w:r>
              <w:rPr>
                <w:rFonts w:hint="eastAsia"/>
                <w:sz w:val="28"/>
                <w:szCs w:val="28"/>
              </w:rPr>
              <w:t>手机</w:t>
            </w:r>
          </w:p>
        </w:tc>
        <w:tc>
          <w:tcPr>
            <w:tcW w:w="2474" w:type="dxa"/>
            <w:gridSpan w:val="2"/>
            <w:noWrap w:val="0"/>
            <w:vAlign w:val="center"/>
          </w:tcPr>
          <w:p>
            <w:pPr>
              <w:spacing w:line="0" w:lineRule="atLeas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130" w:type="dxa"/>
            <w:noWrap w:val="0"/>
            <w:vAlign w:val="center"/>
          </w:tcPr>
          <w:p>
            <w:pPr>
              <w:spacing w:line="0" w:lineRule="atLeast"/>
              <w:jc w:val="center"/>
              <w:rPr>
                <w:rFonts w:hint="default" w:eastAsia="宋体"/>
                <w:sz w:val="28"/>
                <w:szCs w:val="28"/>
                <w:lang w:val="en-US" w:eastAsia="zh-CN"/>
              </w:rPr>
            </w:pPr>
            <w:r>
              <w:rPr>
                <w:rFonts w:hint="eastAsia"/>
                <w:sz w:val="28"/>
                <w:szCs w:val="28"/>
                <w:lang w:val="en-US" w:eastAsia="zh-CN"/>
              </w:rPr>
              <w:t>申报类别</w:t>
            </w:r>
          </w:p>
        </w:tc>
        <w:tc>
          <w:tcPr>
            <w:tcW w:w="2130" w:type="dxa"/>
            <w:noWrap w:val="0"/>
            <w:vAlign w:val="center"/>
          </w:tcPr>
          <w:p>
            <w:pPr>
              <w:spacing w:line="0" w:lineRule="atLeast"/>
              <w:jc w:val="center"/>
              <w:rPr>
                <w:rFonts w:hint="default" w:eastAsia="宋体"/>
                <w:sz w:val="28"/>
                <w:szCs w:val="28"/>
                <w:lang w:val="en-US" w:eastAsia="zh-CN"/>
              </w:rPr>
            </w:pPr>
            <w:r>
              <w:rPr>
                <w:rFonts w:hint="eastAsia"/>
                <w:sz w:val="28"/>
                <w:szCs w:val="28"/>
                <w:lang w:val="en-US" w:eastAsia="zh-CN"/>
              </w:rPr>
              <w:sym w:font="Wingdings" w:char="00A8"/>
            </w:r>
            <w:r>
              <w:rPr>
                <w:rFonts w:hint="eastAsia"/>
                <w:sz w:val="28"/>
                <w:szCs w:val="28"/>
                <w:lang w:val="en-US" w:eastAsia="zh-CN"/>
              </w:rPr>
              <w:t>建筑装饰</w:t>
            </w:r>
          </w:p>
        </w:tc>
        <w:tc>
          <w:tcPr>
            <w:tcW w:w="2130" w:type="dxa"/>
            <w:gridSpan w:val="3"/>
            <w:noWrap w:val="0"/>
            <w:vAlign w:val="center"/>
          </w:tcPr>
          <w:p>
            <w:pPr>
              <w:spacing w:line="0" w:lineRule="atLeast"/>
              <w:jc w:val="center"/>
              <w:rPr>
                <w:rFonts w:hint="default" w:eastAsia="宋体"/>
                <w:sz w:val="28"/>
                <w:szCs w:val="28"/>
                <w:lang w:val="en-US" w:eastAsia="zh-CN"/>
              </w:rPr>
            </w:pPr>
            <w:r>
              <w:rPr>
                <w:rFonts w:hint="eastAsia"/>
                <w:sz w:val="28"/>
                <w:szCs w:val="28"/>
                <w:lang w:val="en-US" w:eastAsia="zh-CN"/>
              </w:rPr>
              <w:sym w:font="Wingdings" w:char="00A8"/>
            </w:r>
            <w:r>
              <w:rPr>
                <w:rFonts w:hint="eastAsia"/>
                <w:sz w:val="28"/>
                <w:szCs w:val="28"/>
                <w:lang w:val="en-US" w:eastAsia="zh-CN"/>
              </w:rPr>
              <w:t>住宅装饰</w:t>
            </w:r>
          </w:p>
        </w:tc>
        <w:tc>
          <w:tcPr>
            <w:tcW w:w="2132" w:type="dxa"/>
            <w:noWrap w:val="0"/>
            <w:vAlign w:val="center"/>
          </w:tcPr>
          <w:p>
            <w:pPr>
              <w:spacing w:line="0" w:lineRule="atLeast"/>
              <w:jc w:val="center"/>
              <w:rPr>
                <w:rFonts w:hint="default" w:eastAsia="宋体"/>
                <w:sz w:val="28"/>
                <w:szCs w:val="28"/>
                <w:lang w:val="en-US" w:eastAsia="zh-CN"/>
              </w:rPr>
            </w:pPr>
            <w:r>
              <w:rPr>
                <w:rFonts w:hint="eastAsia"/>
                <w:sz w:val="28"/>
                <w:szCs w:val="28"/>
                <w:lang w:val="en-US" w:eastAsia="zh-CN"/>
              </w:rPr>
              <w:sym w:font="Wingdings" w:char="00A8"/>
            </w:r>
            <w:r>
              <w:rPr>
                <w:rFonts w:hint="eastAsia"/>
                <w:sz w:val="28"/>
                <w:szCs w:val="28"/>
                <w:lang w:val="en-US" w:eastAsia="zh-CN"/>
              </w:rPr>
              <w:t>建筑材料</w:t>
            </w:r>
          </w:p>
        </w:tc>
      </w:tr>
    </w:tbl>
    <w:p>
      <w:pPr>
        <w:jc w:val="center"/>
        <w:rPr>
          <w:rFonts w:hint="eastAsia" w:ascii="宋体" w:hAnsi="宋体"/>
          <w:sz w:val="28"/>
          <w:szCs w:val="28"/>
        </w:rPr>
      </w:pPr>
    </w:p>
    <w:p>
      <w:pPr>
        <w:jc w:val="center"/>
        <w:rPr>
          <w:rFonts w:hint="eastAsia"/>
          <w:sz w:val="28"/>
          <w:szCs w:val="28"/>
        </w:rPr>
      </w:pPr>
      <w:r>
        <w:rPr>
          <w:rFonts w:hint="eastAsia" w:ascii="宋体" w:hAnsi="宋体"/>
          <w:sz w:val="28"/>
          <w:szCs w:val="28"/>
        </w:rPr>
        <w:t>申报时间：    年  月  日</w:t>
      </w:r>
    </w:p>
    <w:p>
      <w:pPr>
        <w:rPr>
          <w:rFonts w:hint="eastAsia"/>
          <w:sz w:val="28"/>
          <w:szCs w:val="28"/>
        </w:rPr>
      </w:pPr>
    </w:p>
    <w:p>
      <w:pPr>
        <w:rPr>
          <w:rFonts w:hint="eastAsia"/>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3600" w:type="dxa"/>
            <w:noWrap w:val="0"/>
            <w:vAlign w:val="top"/>
          </w:tcPr>
          <w:p>
            <w:pPr>
              <w:spacing w:line="0" w:lineRule="atLeast"/>
              <w:jc w:val="center"/>
              <w:rPr>
                <w:rFonts w:hint="eastAsia"/>
                <w:sz w:val="28"/>
                <w:szCs w:val="28"/>
              </w:rPr>
            </w:pPr>
          </w:p>
          <w:p>
            <w:pPr>
              <w:spacing w:line="0" w:lineRule="atLeast"/>
              <w:jc w:val="center"/>
              <w:rPr>
                <w:rFonts w:hint="eastAsia"/>
                <w:sz w:val="28"/>
                <w:szCs w:val="28"/>
              </w:rPr>
            </w:pPr>
          </w:p>
          <w:p>
            <w:pPr>
              <w:spacing w:line="0" w:lineRule="atLeast"/>
              <w:jc w:val="center"/>
              <w:rPr>
                <w:rFonts w:hint="eastAsia"/>
                <w:sz w:val="28"/>
                <w:szCs w:val="28"/>
              </w:rPr>
            </w:pPr>
            <w:r>
              <w:rPr>
                <w:rFonts w:hint="eastAsia"/>
                <w:sz w:val="28"/>
                <w:szCs w:val="28"/>
              </w:rPr>
              <w:t>申报单位</w:t>
            </w:r>
          </w:p>
          <w:p>
            <w:pPr>
              <w:spacing w:line="0" w:lineRule="atLeast"/>
              <w:jc w:val="center"/>
              <w:rPr>
                <w:rFonts w:hint="eastAsia"/>
                <w:sz w:val="28"/>
                <w:szCs w:val="28"/>
              </w:rPr>
            </w:pPr>
          </w:p>
          <w:p>
            <w:pPr>
              <w:spacing w:line="0" w:lineRule="atLeast"/>
              <w:jc w:val="center"/>
              <w:rPr>
                <w:rFonts w:hint="eastAsia"/>
                <w:sz w:val="28"/>
                <w:szCs w:val="28"/>
              </w:rPr>
            </w:pPr>
            <w:r>
              <w:rPr>
                <w:rFonts w:hint="eastAsia"/>
                <w:sz w:val="28"/>
                <w:szCs w:val="28"/>
              </w:rPr>
              <w:t>公章</w:t>
            </w:r>
          </w:p>
        </w:tc>
      </w:tr>
    </w:tbl>
    <w:p>
      <w:pPr>
        <w:spacing w:line="0" w:lineRule="atLeast"/>
        <w:jc w:val="center"/>
        <w:rPr>
          <w:rFonts w:hint="eastAsia"/>
          <w:sz w:val="28"/>
          <w:szCs w:val="28"/>
        </w:rPr>
      </w:pPr>
    </w:p>
    <w:p>
      <w:pPr>
        <w:spacing w:line="0" w:lineRule="atLeast"/>
        <w:jc w:val="center"/>
        <w:rPr>
          <w:rFonts w:hint="eastAsia"/>
          <w:sz w:val="28"/>
          <w:szCs w:val="28"/>
        </w:rPr>
      </w:pPr>
    </w:p>
    <w:p>
      <w:pPr>
        <w:spacing w:line="0" w:lineRule="atLeast"/>
        <w:jc w:val="center"/>
        <w:rPr>
          <w:rFonts w:hint="eastAsia"/>
          <w:sz w:val="28"/>
          <w:szCs w:val="28"/>
        </w:rPr>
      </w:pPr>
    </w:p>
    <w:p>
      <w:pPr>
        <w:spacing w:line="360" w:lineRule="auto"/>
        <w:jc w:val="center"/>
        <w:rPr>
          <w:rFonts w:hint="eastAsia" w:ascii="仿宋_GB2312" w:hAnsi="仿宋_GB2312" w:eastAsia="仿宋_GB2312" w:cs="仿宋_GB2312"/>
          <w:b w:val="0"/>
          <w:bCs w:val="0"/>
          <w:sz w:val="36"/>
          <w:szCs w:val="36"/>
          <w:lang w:val="en-US" w:eastAsia="zh-CN"/>
        </w:rPr>
      </w:pPr>
      <w:r>
        <w:rPr>
          <w:rFonts w:hint="eastAsia" w:ascii="仿宋_GB2312" w:hAnsi="仿宋_GB2312" w:eastAsia="仿宋_GB2312" w:cs="仿宋_GB2312"/>
          <w:b w:val="0"/>
          <w:bCs w:val="0"/>
          <w:sz w:val="36"/>
          <w:szCs w:val="36"/>
          <w:lang w:val="en-US" w:eastAsia="zh-CN"/>
        </w:rPr>
        <w:t>连云港市装饰装修行业协会 印制</w:t>
      </w:r>
    </w:p>
    <w:p>
      <w:pPr>
        <w:spacing w:line="360" w:lineRule="auto"/>
        <w:jc w:val="center"/>
        <w:rPr>
          <w:rFonts w:hint="eastAsia" w:ascii="宋体" w:hAnsi="宋体" w:cs="宋体"/>
          <w:b w:val="0"/>
          <w:bCs w:val="0"/>
          <w:sz w:val="36"/>
          <w:szCs w:val="36"/>
          <w:lang w:val="en-US" w:eastAsia="zh-CN"/>
        </w:rPr>
      </w:pPr>
    </w:p>
    <w:p>
      <w:pPr>
        <w:spacing w:line="360" w:lineRule="auto"/>
        <w:jc w:val="center"/>
        <w:rPr>
          <w:rFonts w:hint="eastAsia" w:ascii="宋体" w:hAnsi="宋体" w:cs="宋体"/>
          <w:b w:val="0"/>
          <w:bCs w:val="0"/>
          <w:sz w:val="36"/>
          <w:szCs w:val="36"/>
          <w:lang w:val="en-US" w:eastAsia="zh-CN"/>
        </w:rPr>
      </w:pPr>
    </w:p>
    <w:p>
      <w:pPr>
        <w:spacing w:line="360" w:lineRule="auto"/>
        <w:jc w:val="center"/>
        <w:rPr>
          <w:rFonts w:hint="eastAsia" w:ascii="仿宋_GB2312" w:hAnsi="仿宋_GB2312" w:eastAsia="仿宋_GB2312" w:cs="仿宋_GB2312"/>
          <w:b w:val="0"/>
          <w:bCs w:val="0"/>
          <w:sz w:val="36"/>
          <w:szCs w:val="36"/>
          <w:lang w:eastAsia="zh-CN"/>
        </w:rPr>
      </w:pPr>
      <w:r>
        <w:rPr>
          <w:rFonts w:hint="eastAsia" w:ascii="仿宋_GB2312" w:hAnsi="仿宋_GB2312" w:eastAsia="仿宋_GB2312" w:cs="仿宋_GB2312"/>
          <w:b w:val="0"/>
          <w:bCs w:val="0"/>
          <w:sz w:val="36"/>
          <w:szCs w:val="36"/>
          <w:lang w:val="en-US" w:eastAsia="zh-CN"/>
        </w:rPr>
        <w:t>连云港市装饰装修行业白名单企业</w:t>
      </w:r>
      <w:r>
        <w:rPr>
          <w:rFonts w:hint="eastAsia" w:ascii="仿宋_GB2312" w:hAnsi="仿宋_GB2312" w:eastAsia="仿宋_GB2312" w:cs="仿宋_GB2312"/>
          <w:b w:val="0"/>
          <w:bCs w:val="0"/>
          <w:sz w:val="36"/>
          <w:szCs w:val="36"/>
        </w:rPr>
        <w:t>申报表</w:t>
      </w:r>
      <w:r>
        <w:rPr>
          <w:rFonts w:hint="eastAsia" w:ascii="仿宋_GB2312" w:hAnsi="仿宋_GB2312" w:eastAsia="仿宋_GB2312" w:cs="仿宋_GB2312"/>
          <w:b w:val="0"/>
          <w:bCs w:val="0"/>
          <w:sz w:val="36"/>
          <w:szCs w:val="36"/>
          <w:lang w:eastAsia="zh-CN"/>
        </w:rPr>
        <w:t>（正文）</w:t>
      </w:r>
    </w:p>
    <w:p>
      <w:pPr>
        <w:spacing w:line="360" w:lineRule="auto"/>
        <w:ind w:firstLine="120" w:firstLineChars="50"/>
        <w:rPr>
          <w:rFonts w:ascii="仿宋" w:hAnsi="仿宋" w:eastAsia="仿宋"/>
          <w:b w:val="0"/>
          <w:bCs w:val="0"/>
          <w:sz w:val="24"/>
          <w:szCs w:val="24"/>
        </w:rPr>
      </w:pPr>
      <w:r>
        <w:rPr>
          <w:rFonts w:hint="eastAsia" w:ascii="仿宋" w:hAnsi="仿宋" w:eastAsia="仿宋"/>
          <w:b w:val="0"/>
          <w:bCs w:val="0"/>
          <w:sz w:val="24"/>
          <w:szCs w:val="24"/>
        </w:rPr>
        <w:t xml:space="preserve">申报单位：（盖章）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填表日期：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月  </w:t>
      </w:r>
      <w:r>
        <w:rPr>
          <w:rFonts w:ascii="仿宋" w:hAnsi="仿宋" w:eastAsia="仿宋"/>
          <w:b w:val="0"/>
          <w:bCs w:val="0"/>
          <w:sz w:val="24"/>
          <w:szCs w:val="24"/>
        </w:rPr>
        <w:t xml:space="preserve"> </w:t>
      </w:r>
      <w:r>
        <w:rPr>
          <w:rFonts w:hint="eastAsia" w:ascii="仿宋" w:hAnsi="仿宋" w:eastAsia="仿宋"/>
          <w:b w:val="0"/>
          <w:bCs w:val="0"/>
          <w:sz w:val="24"/>
          <w:szCs w:val="24"/>
        </w:rPr>
        <w:t>日</w:t>
      </w: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425"/>
        <w:gridCol w:w="1701"/>
        <w:gridCol w:w="1287"/>
        <w:gridCol w:w="1344"/>
        <w:gridCol w:w="126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47" w:type="dxa"/>
            <w:vMerge w:val="restart"/>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企业情况</w:t>
            </w: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名称</w:t>
            </w:r>
          </w:p>
        </w:tc>
        <w:tc>
          <w:tcPr>
            <w:tcW w:w="7036" w:type="dxa"/>
            <w:gridSpan w:val="5"/>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地址</w:t>
            </w:r>
          </w:p>
        </w:tc>
        <w:tc>
          <w:tcPr>
            <w:tcW w:w="7036" w:type="dxa"/>
            <w:gridSpan w:val="5"/>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企业资质</w:t>
            </w:r>
          </w:p>
        </w:tc>
        <w:tc>
          <w:tcPr>
            <w:tcW w:w="7036" w:type="dxa"/>
            <w:gridSpan w:val="5"/>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申报联系人</w:t>
            </w:r>
          </w:p>
        </w:tc>
        <w:tc>
          <w:tcPr>
            <w:tcW w:w="2988" w:type="dxa"/>
            <w:gridSpan w:val="2"/>
            <w:noWrap w:val="0"/>
            <w:vAlign w:val="center"/>
          </w:tcPr>
          <w:p>
            <w:pPr>
              <w:spacing w:line="360" w:lineRule="exact"/>
              <w:jc w:val="center"/>
              <w:rPr>
                <w:rFonts w:ascii="仿宋" w:hAnsi="仿宋" w:eastAsia="仿宋"/>
                <w:b w:val="0"/>
                <w:bCs w:val="0"/>
                <w:sz w:val="24"/>
                <w:szCs w:val="24"/>
              </w:rPr>
            </w:pPr>
          </w:p>
        </w:tc>
        <w:tc>
          <w:tcPr>
            <w:tcW w:w="1344" w:type="dxa"/>
            <w:noWrap w:val="0"/>
            <w:vAlign w:val="center"/>
          </w:tcPr>
          <w:p>
            <w:pPr>
              <w:spacing w:line="360" w:lineRule="exact"/>
              <w:rPr>
                <w:rFonts w:ascii="仿宋" w:hAnsi="仿宋" w:eastAsia="仿宋"/>
                <w:b w:val="0"/>
                <w:bCs w:val="0"/>
                <w:sz w:val="24"/>
                <w:szCs w:val="24"/>
              </w:rPr>
            </w:pPr>
            <w:r>
              <w:rPr>
                <w:rFonts w:hint="eastAsia" w:ascii="仿宋" w:hAnsi="仿宋" w:eastAsia="仿宋"/>
                <w:b w:val="0"/>
                <w:bCs w:val="0"/>
                <w:sz w:val="24"/>
                <w:szCs w:val="24"/>
              </w:rPr>
              <w:t>手机号码</w:t>
            </w:r>
          </w:p>
        </w:tc>
        <w:tc>
          <w:tcPr>
            <w:tcW w:w="2704" w:type="dxa"/>
            <w:gridSpan w:val="2"/>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成立时间</w:t>
            </w:r>
          </w:p>
        </w:tc>
        <w:tc>
          <w:tcPr>
            <w:tcW w:w="1701" w:type="dxa"/>
            <w:noWrap w:val="0"/>
            <w:vAlign w:val="center"/>
          </w:tcPr>
          <w:p>
            <w:pPr>
              <w:spacing w:line="360" w:lineRule="exact"/>
              <w:jc w:val="center"/>
              <w:rPr>
                <w:rFonts w:ascii="仿宋" w:hAnsi="仿宋" w:eastAsia="仿宋"/>
                <w:b w:val="0"/>
                <w:bCs w:val="0"/>
                <w:sz w:val="24"/>
                <w:szCs w:val="24"/>
              </w:rPr>
            </w:pPr>
          </w:p>
        </w:tc>
        <w:tc>
          <w:tcPr>
            <w:tcW w:w="1287" w:type="dxa"/>
            <w:noWrap w:val="0"/>
            <w:vAlign w:val="center"/>
          </w:tcPr>
          <w:p>
            <w:pPr>
              <w:spacing w:line="360" w:lineRule="exact"/>
              <w:jc w:val="center"/>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缴纳社保人数</w:t>
            </w:r>
          </w:p>
        </w:tc>
        <w:tc>
          <w:tcPr>
            <w:tcW w:w="1344" w:type="dxa"/>
            <w:noWrap w:val="0"/>
            <w:vAlign w:val="center"/>
          </w:tcPr>
          <w:p>
            <w:pPr>
              <w:spacing w:line="360" w:lineRule="exact"/>
              <w:jc w:val="center"/>
              <w:rPr>
                <w:rFonts w:ascii="仿宋" w:hAnsi="仿宋" w:eastAsia="仿宋"/>
                <w:b w:val="0"/>
                <w:bCs w:val="0"/>
                <w:sz w:val="24"/>
                <w:szCs w:val="24"/>
              </w:rPr>
            </w:pPr>
          </w:p>
        </w:tc>
        <w:tc>
          <w:tcPr>
            <w:tcW w:w="1264"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lang w:eastAsia="zh-CN"/>
              </w:rPr>
              <w:t>在职</w:t>
            </w:r>
            <w:r>
              <w:rPr>
                <w:rFonts w:hint="eastAsia" w:ascii="仿宋" w:hAnsi="仿宋" w:eastAsia="仿宋"/>
                <w:b w:val="0"/>
                <w:bCs w:val="0"/>
                <w:sz w:val="24"/>
                <w:szCs w:val="24"/>
              </w:rPr>
              <w:t>职工人数</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2023年签订合同数量</w:t>
            </w:r>
          </w:p>
        </w:tc>
        <w:tc>
          <w:tcPr>
            <w:tcW w:w="1701" w:type="dxa"/>
            <w:noWrap w:val="0"/>
            <w:vAlign w:val="center"/>
          </w:tcPr>
          <w:p>
            <w:pPr>
              <w:spacing w:line="360" w:lineRule="exact"/>
              <w:jc w:val="center"/>
              <w:rPr>
                <w:rFonts w:ascii="仿宋" w:hAnsi="仿宋" w:eastAsia="仿宋"/>
                <w:b w:val="0"/>
                <w:bCs w:val="0"/>
                <w:sz w:val="24"/>
                <w:szCs w:val="24"/>
              </w:rPr>
            </w:pPr>
          </w:p>
        </w:tc>
        <w:tc>
          <w:tcPr>
            <w:tcW w:w="1287" w:type="dxa"/>
            <w:noWrap w:val="0"/>
            <w:vAlign w:val="center"/>
          </w:tcPr>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2023年</w:t>
            </w:r>
          </w:p>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结算收入</w:t>
            </w:r>
          </w:p>
        </w:tc>
        <w:tc>
          <w:tcPr>
            <w:tcW w:w="1344" w:type="dxa"/>
            <w:noWrap w:val="0"/>
            <w:vAlign w:val="center"/>
          </w:tcPr>
          <w:p>
            <w:pPr>
              <w:spacing w:line="360" w:lineRule="exact"/>
              <w:jc w:val="center"/>
              <w:rPr>
                <w:rFonts w:ascii="仿宋" w:hAnsi="仿宋" w:eastAsia="仿宋"/>
                <w:b w:val="0"/>
                <w:bCs w:val="0"/>
                <w:sz w:val="24"/>
                <w:szCs w:val="24"/>
              </w:rPr>
            </w:pPr>
          </w:p>
        </w:tc>
        <w:tc>
          <w:tcPr>
            <w:tcW w:w="1264" w:type="dxa"/>
            <w:noWrap w:val="0"/>
            <w:vAlign w:val="center"/>
          </w:tcPr>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2023年</w:t>
            </w:r>
          </w:p>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利润总额</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restart"/>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法人</w:t>
            </w:r>
          </w:p>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基本情况</w:t>
            </w: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姓 名</w:t>
            </w:r>
          </w:p>
        </w:tc>
        <w:tc>
          <w:tcPr>
            <w:tcW w:w="1701" w:type="dxa"/>
            <w:noWrap w:val="0"/>
            <w:vAlign w:val="center"/>
          </w:tcPr>
          <w:p>
            <w:pPr>
              <w:spacing w:line="360" w:lineRule="exact"/>
              <w:jc w:val="center"/>
              <w:rPr>
                <w:rFonts w:ascii="仿宋" w:hAnsi="仿宋" w:eastAsia="仿宋"/>
                <w:b w:val="0"/>
                <w:bCs w:val="0"/>
                <w:sz w:val="24"/>
                <w:szCs w:val="24"/>
              </w:rPr>
            </w:pPr>
          </w:p>
        </w:tc>
        <w:tc>
          <w:tcPr>
            <w:tcW w:w="128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性 别</w:t>
            </w:r>
          </w:p>
        </w:tc>
        <w:tc>
          <w:tcPr>
            <w:tcW w:w="1344" w:type="dxa"/>
            <w:noWrap w:val="0"/>
            <w:vAlign w:val="center"/>
          </w:tcPr>
          <w:p>
            <w:pPr>
              <w:spacing w:line="360" w:lineRule="exact"/>
              <w:jc w:val="center"/>
              <w:rPr>
                <w:rFonts w:ascii="仿宋" w:hAnsi="仿宋" w:eastAsia="仿宋"/>
                <w:b w:val="0"/>
                <w:bCs w:val="0"/>
                <w:sz w:val="24"/>
                <w:szCs w:val="24"/>
              </w:rPr>
            </w:pPr>
          </w:p>
        </w:tc>
        <w:tc>
          <w:tcPr>
            <w:tcW w:w="1264" w:type="dxa"/>
            <w:noWrap w:val="0"/>
            <w:vAlign w:val="center"/>
          </w:tcPr>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身份证</w:t>
            </w:r>
          </w:p>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号码</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jc w:val="center"/>
              <w:rPr>
                <w:rFonts w:ascii="仿宋" w:hAnsi="仿宋" w:eastAsia="仿宋"/>
                <w:b w:val="0"/>
                <w:bCs w:val="0"/>
                <w:sz w:val="24"/>
                <w:szCs w:val="24"/>
              </w:rPr>
            </w:pP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政治面貌</w:t>
            </w:r>
          </w:p>
        </w:tc>
        <w:tc>
          <w:tcPr>
            <w:tcW w:w="1701" w:type="dxa"/>
            <w:noWrap w:val="0"/>
            <w:vAlign w:val="center"/>
          </w:tcPr>
          <w:p>
            <w:pPr>
              <w:spacing w:line="360" w:lineRule="exact"/>
              <w:jc w:val="center"/>
              <w:rPr>
                <w:rFonts w:ascii="仿宋" w:hAnsi="仿宋" w:eastAsia="仿宋"/>
                <w:b w:val="0"/>
                <w:bCs w:val="0"/>
                <w:sz w:val="24"/>
                <w:szCs w:val="24"/>
              </w:rPr>
            </w:pPr>
          </w:p>
        </w:tc>
        <w:tc>
          <w:tcPr>
            <w:tcW w:w="1287" w:type="dxa"/>
            <w:noWrap w:val="0"/>
            <w:vAlign w:val="center"/>
          </w:tcPr>
          <w:p>
            <w:pPr>
              <w:spacing w:line="360" w:lineRule="exact"/>
              <w:jc w:val="center"/>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职务及</w:t>
            </w:r>
          </w:p>
          <w:p>
            <w:pPr>
              <w:spacing w:line="360" w:lineRule="exact"/>
              <w:jc w:val="center"/>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任职时间</w:t>
            </w:r>
          </w:p>
        </w:tc>
        <w:tc>
          <w:tcPr>
            <w:tcW w:w="1344" w:type="dxa"/>
            <w:noWrap w:val="0"/>
            <w:vAlign w:val="center"/>
          </w:tcPr>
          <w:p>
            <w:pPr>
              <w:spacing w:line="360" w:lineRule="exact"/>
              <w:jc w:val="center"/>
              <w:rPr>
                <w:rFonts w:ascii="仿宋" w:hAnsi="仿宋" w:eastAsia="仿宋"/>
                <w:b w:val="0"/>
                <w:bCs w:val="0"/>
                <w:sz w:val="24"/>
                <w:szCs w:val="24"/>
              </w:rPr>
            </w:pPr>
          </w:p>
        </w:tc>
        <w:tc>
          <w:tcPr>
            <w:tcW w:w="1264"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手机号码</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提供复印件加盖公章</w:t>
            </w:r>
          </w:p>
        </w:tc>
        <w:tc>
          <w:tcPr>
            <w:tcW w:w="1425"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营业执照</w:t>
            </w:r>
          </w:p>
        </w:tc>
        <w:tc>
          <w:tcPr>
            <w:tcW w:w="1701"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法人身份证（正反面）</w:t>
            </w:r>
          </w:p>
        </w:tc>
        <w:tc>
          <w:tcPr>
            <w:tcW w:w="1287"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资质证书</w:t>
            </w:r>
          </w:p>
        </w:tc>
        <w:tc>
          <w:tcPr>
            <w:tcW w:w="2608" w:type="dxa"/>
            <w:gridSpan w:val="2"/>
            <w:noWrap w:val="0"/>
            <w:vAlign w:val="center"/>
          </w:tcPr>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营业场所产权证明</w:t>
            </w:r>
          </w:p>
          <w:p>
            <w:pPr>
              <w:spacing w:line="360" w:lineRule="exact"/>
              <w:jc w:val="center"/>
              <w:rPr>
                <w:rFonts w:hint="eastAsia" w:ascii="仿宋" w:hAnsi="仿宋" w:eastAsia="仿宋"/>
                <w:b w:val="0"/>
                <w:bCs w:val="0"/>
                <w:sz w:val="24"/>
                <w:szCs w:val="24"/>
              </w:rPr>
            </w:pPr>
            <w:r>
              <w:rPr>
                <w:rFonts w:hint="eastAsia" w:ascii="仿宋" w:hAnsi="仿宋" w:eastAsia="仿宋"/>
                <w:b w:val="0"/>
                <w:bCs w:val="0"/>
                <w:sz w:val="24"/>
                <w:szCs w:val="24"/>
                <w:lang w:val="en-US" w:eastAsia="zh-CN"/>
              </w:rPr>
              <w:t>或租赁合同</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申报承诺</w:t>
            </w:r>
          </w:p>
        </w:tc>
        <w:tc>
          <w:tcPr>
            <w:tcW w:w="8461" w:type="dxa"/>
            <w:gridSpan w:val="6"/>
            <w:noWrap w:val="0"/>
            <w:vAlign w:val="center"/>
          </w:tcPr>
          <w:p>
            <w:pPr>
              <w:spacing w:line="360" w:lineRule="exact"/>
              <w:ind w:left="132"/>
              <w:jc w:val="left"/>
              <w:rPr>
                <w:rFonts w:hint="eastAsia" w:ascii="仿宋" w:hAnsi="仿宋" w:eastAsia="仿宋"/>
                <w:b w:val="0"/>
                <w:bCs w:val="0"/>
                <w:sz w:val="24"/>
                <w:szCs w:val="24"/>
              </w:rPr>
            </w:pPr>
            <w:r>
              <w:rPr>
                <w:rFonts w:hint="eastAsia" w:ascii="仿宋" w:hAnsi="仿宋" w:eastAsia="仿宋"/>
                <w:b w:val="0"/>
                <w:bCs w:val="0"/>
                <w:sz w:val="24"/>
                <w:szCs w:val="24"/>
              </w:rPr>
              <w:t>本单位所提供的申报资料内容属实，若有虚假，愿承担一切后果及法律、法规的相关责任。</w:t>
            </w:r>
          </w:p>
          <w:p>
            <w:pPr>
              <w:spacing w:line="360" w:lineRule="exact"/>
              <w:ind w:left="132"/>
              <w:jc w:val="left"/>
              <w:rPr>
                <w:rFonts w:hint="eastAsia" w:ascii="仿宋" w:hAnsi="仿宋" w:eastAsia="仿宋"/>
                <w:b w:val="0"/>
                <w:bCs w:val="0"/>
                <w:sz w:val="24"/>
                <w:szCs w:val="24"/>
              </w:rPr>
            </w:pPr>
          </w:p>
          <w:p>
            <w:pPr>
              <w:spacing w:line="360" w:lineRule="exact"/>
              <w:ind w:left="132" w:right="964"/>
              <w:jc w:val="both"/>
              <w:rPr>
                <w:rFonts w:ascii="仿宋" w:hAnsi="仿宋" w:eastAsia="仿宋"/>
                <w:b w:val="0"/>
                <w:bCs w:val="0"/>
                <w:sz w:val="24"/>
                <w:szCs w:val="24"/>
              </w:rPr>
            </w:pP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 xml:space="preserve">法 </w:t>
            </w:r>
            <w:r>
              <w:rPr>
                <w:rFonts w:ascii="仿宋" w:hAnsi="仿宋" w:eastAsia="仿宋"/>
                <w:b w:val="0"/>
                <w:bCs w:val="0"/>
                <w:sz w:val="24"/>
                <w:szCs w:val="24"/>
              </w:rPr>
              <w:t xml:space="preserve"> </w:t>
            </w:r>
            <w:r>
              <w:rPr>
                <w:rFonts w:hint="eastAsia" w:ascii="仿宋" w:hAnsi="仿宋" w:eastAsia="仿宋"/>
                <w:b w:val="0"/>
                <w:bCs w:val="0"/>
                <w:sz w:val="24"/>
                <w:szCs w:val="24"/>
              </w:rPr>
              <w:t>人</w:t>
            </w:r>
            <w:r>
              <w:rPr>
                <w:rFonts w:hint="eastAsia" w:ascii="仿宋" w:hAnsi="仿宋" w:eastAsia="仿宋"/>
                <w:b w:val="0"/>
                <w:bCs w:val="0"/>
                <w:sz w:val="24"/>
                <w:szCs w:val="24"/>
                <w:lang w:eastAsia="zh-CN"/>
              </w:rPr>
              <w:t>（签字）</w:t>
            </w:r>
            <w:r>
              <w:rPr>
                <w:rFonts w:hint="eastAsia" w:ascii="仿宋" w:hAnsi="仿宋" w:eastAsia="仿宋"/>
                <w:b w:val="0"/>
                <w:bCs w:val="0"/>
                <w:sz w:val="24"/>
                <w:szCs w:val="24"/>
              </w:rPr>
              <w:t>：</w:t>
            </w:r>
            <w:r>
              <w:rPr>
                <w:rFonts w:ascii="仿宋" w:hAnsi="仿宋" w:eastAsia="仿宋"/>
                <w:b w:val="0"/>
                <w:bCs w:val="0"/>
                <w:sz w:val="24"/>
                <w:szCs w:val="24"/>
              </w:rPr>
              <w:t xml:space="preserve">                           </w:t>
            </w:r>
            <w:r>
              <w:rPr>
                <w:rFonts w:hint="eastAsia" w:ascii="仿宋" w:hAnsi="仿宋" w:eastAsia="仿宋"/>
                <w:b w:val="0"/>
                <w:bCs w:val="0"/>
                <w:sz w:val="24"/>
                <w:szCs w:val="24"/>
              </w:rPr>
              <w:t>经办人</w:t>
            </w:r>
            <w:r>
              <w:rPr>
                <w:rFonts w:hint="eastAsia" w:ascii="仿宋" w:hAnsi="仿宋" w:eastAsia="仿宋"/>
                <w:b w:val="0"/>
                <w:bCs w:val="0"/>
                <w:sz w:val="24"/>
                <w:szCs w:val="24"/>
                <w:lang w:eastAsia="zh-CN"/>
              </w:rPr>
              <w:t>（签字）</w:t>
            </w:r>
            <w:r>
              <w:rPr>
                <w:rFonts w:hint="eastAsia" w:ascii="仿宋" w:hAnsi="仿宋" w:eastAsia="仿宋"/>
                <w:b w:val="0"/>
                <w:bCs w:val="0"/>
                <w:sz w:val="24"/>
                <w:szCs w:val="24"/>
              </w:rPr>
              <w:t>：</w:t>
            </w:r>
            <w:r>
              <w:rPr>
                <w:rFonts w:ascii="仿宋" w:hAnsi="仿宋" w:eastAsia="仿宋"/>
                <w:b w:val="0"/>
                <w:bCs w:val="0"/>
                <w:sz w:val="24"/>
                <w:szCs w:val="24"/>
              </w:rPr>
              <w:t xml:space="preserve">                  </w:t>
            </w:r>
          </w:p>
          <w:p>
            <w:pPr>
              <w:spacing w:line="360" w:lineRule="exact"/>
              <w:ind w:left="132" w:right="964"/>
              <w:jc w:val="center"/>
              <w:rPr>
                <w:rFonts w:ascii="仿宋" w:hAnsi="仿宋" w:eastAsia="仿宋"/>
                <w:b w:val="0"/>
                <w:bCs w:val="0"/>
                <w:sz w:val="24"/>
                <w:szCs w:val="24"/>
              </w:rPr>
            </w:pPr>
            <w:r>
              <w:rPr>
                <w:rFonts w:hint="eastAsia" w:ascii="仿宋" w:hAnsi="仿宋" w:eastAsia="仿宋"/>
                <w:b w:val="0"/>
                <w:bCs w:val="0"/>
                <w:sz w:val="24"/>
                <w:szCs w:val="24"/>
              </w:rPr>
              <w:t xml:space="preserve"> </w:t>
            </w:r>
            <w:r>
              <w:rPr>
                <w:rFonts w:ascii="仿宋" w:hAnsi="仿宋" w:eastAsia="仿宋"/>
                <w:b w:val="0"/>
                <w:bCs w:val="0"/>
                <w:sz w:val="24"/>
                <w:szCs w:val="24"/>
              </w:rPr>
              <w:t xml:space="preserve">                                         </w:t>
            </w:r>
            <w:r>
              <w:rPr>
                <w:rFonts w:hint="eastAsia" w:ascii="仿宋" w:hAnsi="仿宋" w:eastAsia="仿宋"/>
                <w:b w:val="0"/>
                <w:bCs w:val="0"/>
                <w:sz w:val="24"/>
                <w:szCs w:val="24"/>
                <w:lang w:val="en-US" w:eastAsia="zh-CN"/>
              </w:rPr>
              <w:t xml:space="preserve">     </w:t>
            </w:r>
          </w:p>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                                                   </w:t>
            </w:r>
          </w:p>
          <w:p>
            <w:pPr>
              <w:spacing w:line="360" w:lineRule="exact"/>
              <w:jc w:val="righ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单位公章</w:t>
            </w: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 xml:space="preserve">         </w:t>
            </w:r>
          </w:p>
          <w:p>
            <w:pPr>
              <w:wordWrap w:val="0"/>
              <w:spacing w:line="360" w:lineRule="exact"/>
              <w:ind w:left="132"/>
              <w:jc w:val="right"/>
              <w:rPr>
                <w:rFonts w:hint="default" w:ascii="仿宋" w:hAnsi="仿宋" w:eastAsia="仿宋"/>
                <w:b w:val="0"/>
                <w:bCs w:val="0"/>
                <w:sz w:val="24"/>
                <w:szCs w:val="24"/>
                <w:lang w:val="en-US" w:eastAsia="zh-CN"/>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月 </w:t>
            </w:r>
            <w:r>
              <w:rPr>
                <w:rFonts w:ascii="仿宋" w:hAnsi="仿宋" w:eastAsia="仿宋"/>
                <w:b w:val="0"/>
                <w:bCs w:val="0"/>
                <w:sz w:val="24"/>
                <w:szCs w:val="24"/>
              </w:rPr>
              <w:t xml:space="preserve">  </w:t>
            </w:r>
            <w:r>
              <w:rPr>
                <w:rFonts w:hint="eastAsia" w:ascii="仿宋" w:hAnsi="仿宋" w:eastAsia="仿宋"/>
                <w:b w:val="0"/>
                <w:bCs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评审意见</w:t>
            </w:r>
          </w:p>
        </w:tc>
        <w:tc>
          <w:tcPr>
            <w:tcW w:w="8461" w:type="dxa"/>
            <w:gridSpan w:val="6"/>
            <w:noWrap w:val="0"/>
            <w:vAlign w:val="center"/>
          </w:tcPr>
          <w:p>
            <w:pPr>
              <w:spacing w:line="3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意见：</w:t>
            </w:r>
          </w:p>
          <w:p>
            <w:pPr>
              <w:spacing w:line="360" w:lineRule="exact"/>
              <w:jc w:val="left"/>
              <w:rPr>
                <w:rFonts w:hint="eastAsia" w:ascii="仿宋" w:hAnsi="仿宋" w:eastAsia="仿宋"/>
                <w:b w:val="0"/>
                <w:bCs w:val="0"/>
                <w:sz w:val="24"/>
                <w:szCs w:val="24"/>
                <w:lang w:val="en-US" w:eastAsia="zh-CN"/>
              </w:rPr>
            </w:pPr>
          </w:p>
          <w:p>
            <w:pPr>
              <w:spacing w:line="360" w:lineRule="exact"/>
              <w:jc w:val="right"/>
              <w:rPr>
                <w:rFonts w:hint="eastAsia" w:ascii="仿宋" w:hAnsi="仿宋" w:eastAsia="仿宋"/>
                <w:b w:val="0"/>
                <w:bCs w:val="0"/>
                <w:sz w:val="24"/>
                <w:szCs w:val="24"/>
                <w:lang w:val="en-US" w:eastAsia="zh-CN"/>
              </w:rPr>
            </w:pPr>
          </w:p>
          <w:p>
            <w:pPr>
              <w:spacing w:line="360" w:lineRule="exact"/>
              <w:jc w:val="both"/>
              <w:rPr>
                <w:rFonts w:hint="eastAsia" w:ascii="仿宋" w:hAnsi="仿宋" w:eastAsia="仿宋"/>
                <w:b w:val="0"/>
                <w:bCs w:val="0"/>
                <w:sz w:val="24"/>
                <w:szCs w:val="24"/>
                <w:lang w:val="en-US" w:eastAsia="zh-CN"/>
              </w:rPr>
            </w:pPr>
          </w:p>
          <w:p>
            <w:pPr>
              <w:spacing w:line="360" w:lineRule="exact"/>
              <w:jc w:val="both"/>
              <w:rPr>
                <w:rFonts w:hint="eastAsia" w:ascii="仿宋" w:hAnsi="仿宋" w:eastAsia="仿宋"/>
                <w:b w:val="0"/>
                <w:bCs w:val="0"/>
                <w:sz w:val="24"/>
                <w:szCs w:val="24"/>
                <w:lang w:val="en-US" w:eastAsia="zh-CN"/>
              </w:rPr>
            </w:pPr>
          </w:p>
          <w:p>
            <w:pPr>
              <w:spacing w:line="360" w:lineRule="exact"/>
              <w:jc w:val="right"/>
              <w:rPr>
                <w:rFonts w:hint="eastAsia" w:ascii="仿宋" w:hAnsi="仿宋" w:eastAsia="仿宋"/>
                <w:b w:val="0"/>
                <w:bCs w:val="0"/>
                <w:sz w:val="24"/>
                <w:szCs w:val="24"/>
              </w:rPr>
            </w:pPr>
            <w:r>
              <w:rPr>
                <w:rFonts w:hint="eastAsia" w:ascii="仿宋" w:hAnsi="仿宋" w:eastAsia="仿宋"/>
                <w:b w:val="0"/>
                <w:bCs w:val="0"/>
                <w:sz w:val="24"/>
                <w:szCs w:val="24"/>
                <w:lang w:val="en-US" w:eastAsia="zh-CN"/>
              </w:rPr>
              <w:t>连云港市装饰装修行业协会</w:t>
            </w:r>
            <w:r>
              <w:rPr>
                <w:rFonts w:hint="eastAsia" w:ascii="仿宋" w:hAnsi="仿宋" w:eastAsia="仿宋"/>
                <w:b w:val="0"/>
                <w:bCs w:val="0"/>
                <w:sz w:val="24"/>
                <w:szCs w:val="24"/>
                <w:lang w:eastAsia="zh-CN"/>
              </w:rPr>
              <w:t>（</w:t>
            </w:r>
            <w:r>
              <w:rPr>
                <w:rFonts w:hint="eastAsia" w:ascii="仿宋" w:hAnsi="仿宋" w:eastAsia="仿宋"/>
                <w:b w:val="0"/>
                <w:bCs w:val="0"/>
                <w:sz w:val="24"/>
                <w:szCs w:val="24"/>
              </w:rPr>
              <w:t>盖章</w:t>
            </w:r>
            <w:r>
              <w:rPr>
                <w:rFonts w:hint="eastAsia" w:ascii="仿宋" w:hAnsi="仿宋" w:eastAsia="仿宋"/>
                <w:b w:val="0"/>
                <w:bCs w:val="0"/>
                <w:sz w:val="24"/>
                <w:szCs w:val="24"/>
                <w:lang w:eastAsia="zh-CN"/>
              </w:rPr>
              <w:t>）</w:t>
            </w:r>
            <w:r>
              <w:rPr>
                <w:rFonts w:hint="eastAsia" w:ascii="仿宋" w:hAnsi="仿宋" w:eastAsia="仿宋"/>
                <w:b w:val="0"/>
                <w:bCs w:val="0"/>
                <w:sz w:val="24"/>
                <w:szCs w:val="24"/>
              </w:rPr>
              <w:t xml:space="preserve">         </w:t>
            </w:r>
          </w:p>
          <w:p>
            <w:pPr>
              <w:widowControl/>
              <w:spacing w:line="360" w:lineRule="exact"/>
              <w:ind w:firstLine="6600" w:firstLineChars="2750"/>
              <w:jc w:val="left"/>
              <w:rPr>
                <w:rFonts w:hint="eastAsia" w:ascii="仿宋" w:hAnsi="仿宋" w:eastAsia="仿宋"/>
                <w:b w:val="0"/>
                <w:bCs w:val="0"/>
                <w:sz w:val="24"/>
                <w:szCs w:val="24"/>
              </w:rPr>
            </w:pPr>
          </w:p>
          <w:p>
            <w:pPr>
              <w:widowControl/>
              <w:spacing w:line="360" w:lineRule="exact"/>
              <w:ind w:firstLine="6600" w:firstLineChars="2750"/>
              <w:jc w:val="left"/>
              <w:rPr>
                <w:rFonts w:ascii="仿宋" w:hAnsi="仿宋" w:eastAsia="仿宋"/>
                <w:b w:val="0"/>
                <w:bCs w:val="0"/>
                <w:sz w:val="24"/>
                <w:szCs w:val="24"/>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评审委员会评审意见</w:t>
            </w:r>
          </w:p>
        </w:tc>
        <w:tc>
          <w:tcPr>
            <w:tcW w:w="8461" w:type="dxa"/>
            <w:gridSpan w:val="6"/>
            <w:noWrap w:val="0"/>
            <w:vAlign w:val="center"/>
          </w:tcPr>
          <w:p>
            <w:pPr>
              <w:spacing w:line="3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意见：</w:t>
            </w:r>
          </w:p>
          <w:p>
            <w:pPr>
              <w:spacing w:line="360" w:lineRule="exact"/>
              <w:rPr>
                <w:rFonts w:hint="eastAsia" w:ascii="仿宋" w:hAnsi="仿宋" w:eastAsia="仿宋"/>
                <w:b w:val="0"/>
                <w:bCs w:val="0"/>
                <w:sz w:val="24"/>
                <w:szCs w:val="24"/>
                <w:lang w:eastAsia="zh-CN"/>
              </w:rPr>
            </w:pPr>
          </w:p>
          <w:p>
            <w:pPr>
              <w:spacing w:line="360" w:lineRule="exact"/>
              <w:rPr>
                <w:rFonts w:hint="eastAsia" w:ascii="仿宋" w:hAnsi="仿宋" w:eastAsia="仿宋"/>
                <w:b w:val="0"/>
                <w:bCs w:val="0"/>
                <w:sz w:val="24"/>
                <w:szCs w:val="24"/>
                <w:lang w:eastAsia="zh-CN"/>
              </w:rPr>
            </w:pPr>
          </w:p>
          <w:p>
            <w:pPr>
              <w:spacing w:line="3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签字：</w:t>
            </w:r>
          </w:p>
          <w:p>
            <w:pPr>
              <w:spacing w:line="360" w:lineRule="exact"/>
              <w:jc w:val="right"/>
              <w:rPr>
                <w:rFonts w:hint="eastAsia" w:ascii="仿宋" w:hAnsi="仿宋" w:eastAsia="仿宋"/>
                <w:b w:val="0"/>
                <w:bCs w:val="0"/>
                <w:sz w:val="24"/>
                <w:szCs w:val="24"/>
              </w:rPr>
            </w:pPr>
          </w:p>
          <w:p>
            <w:pPr>
              <w:spacing w:line="360" w:lineRule="exact"/>
              <w:jc w:val="right"/>
              <w:rPr>
                <w:rFonts w:hint="eastAsia" w:ascii="仿宋" w:hAnsi="仿宋" w:eastAsia="仿宋"/>
                <w:b w:val="0"/>
                <w:bCs w:val="0"/>
                <w:sz w:val="24"/>
                <w:szCs w:val="24"/>
              </w:rPr>
            </w:pPr>
          </w:p>
          <w:p>
            <w:pPr>
              <w:spacing w:line="360" w:lineRule="exact"/>
              <w:jc w:val="both"/>
              <w:rPr>
                <w:rFonts w:hint="eastAsia" w:ascii="仿宋" w:hAnsi="仿宋" w:eastAsia="仿宋"/>
                <w:b w:val="0"/>
                <w:bCs w:val="0"/>
                <w:sz w:val="24"/>
                <w:szCs w:val="24"/>
              </w:rPr>
            </w:pPr>
          </w:p>
          <w:p>
            <w:pPr>
              <w:spacing w:line="360" w:lineRule="exact"/>
              <w:jc w:val="right"/>
              <w:rPr>
                <w:rFonts w:hint="eastAsia" w:ascii="仿宋" w:hAnsi="仿宋" w:eastAsia="仿宋"/>
                <w:b w:val="0"/>
                <w:bCs w:val="0"/>
                <w:sz w:val="24"/>
                <w:szCs w:val="24"/>
              </w:rPr>
            </w:pPr>
          </w:p>
          <w:p>
            <w:pPr>
              <w:spacing w:line="360" w:lineRule="exact"/>
              <w:jc w:val="right"/>
              <w:rPr>
                <w:rFonts w:hint="eastAsia" w:ascii="仿宋" w:hAnsi="仿宋" w:eastAsia="仿宋"/>
                <w:b w:val="0"/>
                <w:bCs w:val="0"/>
                <w:sz w:val="24"/>
                <w:szCs w:val="24"/>
                <w:lang w:eastAsia="zh-CN"/>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月   日</w:t>
            </w:r>
          </w:p>
          <w:p>
            <w:pPr>
              <w:spacing w:line="360" w:lineRule="exact"/>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lang w:eastAsia="zh-CN"/>
              </w:rPr>
              <w:t>党支部</w:t>
            </w:r>
          </w:p>
          <w:p>
            <w:pPr>
              <w:spacing w:line="360" w:lineRule="exact"/>
              <w:jc w:val="center"/>
              <w:rPr>
                <w:rFonts w:hint="eastAsia" w:ascii="仿宋" w:hAnsi="仿宋" w:eastAsia="仿宋" w:cs="Times New Roman"/>
                <w:b w:val="0"/>
                <w:bCs w:val="0"/>
                <w:kern w:val="2"/>
                <w:sz w:val="24"/>
                <w:szCs w:val="24"/>
                <w:lang w:val="en-US" w:eastAsia="zh-CN" w:bidi="ar-SA"/>
              </w:rPr>
            </w:pPr>
            <w:r>
              <w:rPr>
                <w:rFonts w:hint="eastAsia" w:ascii="仿宋" w:hAnsi="仿宋" w:eastAsia="仿宋"/>
                <w:b w:val="0"/>
                <w:bCs w:val="0"/>
                <w:sz w:val="24"/>
                <w:szCs w:val="24"/>
              </w:rPr>
              <w:t>审定意见</w:t>
            </w:r>
          </w:p>
        </w:tc>
        <w:tc>
          <w:tcPr>
            <w:tcW w:w="8461" w:type="dxa"/>
            <w:gridSpan w:val="6"/>
            <w:noWrap w:val="0"/>
            <w:vAlign w:val="center"/>
          </w:tcPr>
          <w:p>
            <w:pPr>
              <w:spacing w:line="3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意见：</w:t>
            </w:r>
          </w:p>
          <w:p>
            <w:pPr>
              <w:wordWrap/>
              <w:spacing w:line="360" w:lineRule="exact"/>
              <w:jc w:val="lef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 </w:t>
            </w:r>
          </w:p>
          <w:p>
            <w:pPr>
              <w:wordWrap/>
              <w:spacing w:line="360" w:lineRule="exact"/>
              <w:jc w:val="both"/>
              <w:rPr>
                <w:rFonts w:hint="eastAsia" w:ascii="仿宋" w:hAnsi="仿宋" w:eastAsia="仿宋"/>
                <w:b w:val="0"/>
                <w:bCs w:val="0"/>
                <w:sz w:val="24"/>
                <w:szCs w:val="24"/>
                <w:lang w:val="en-US" w:eastAsia="zh-CN"/>
              </w:rPr>
            </w:pPr>
          </w:p>
          <w:p>
            <w:pPr>
              <w:wordWrap/>
              <w:spacing w:line="360" w:lineRule="exact"/>
              <w:jc w:val="both"/>
              <w:rPr>
                <w:rFonts w:hint="eastAsia" w:ascii="仿宋" w:hAnsi="仿宋" w:eastAsia="仿宋"/>
                <w:b w:val="0"/>
                <w:bCs w:val="0"/>
                <w:sz w:val="24"/>
                <w:szCs w:val="24"/>
                <w:lang w:val="en-US" w:eastAsia="zh-CN"/>
              </w:rPr>
            </w:pPr>
          </w:p>
          <w:p>
            <w:pPr>
              <w:wordWrap/>
              <w:spacing w:line="360" w:lineRule="exact"/>
              <w:jc w:val="both"/>
              <w:rPr>
                <w:rFonts w:hint="eastAsia" w:ascii="仿宋" w:hAnsi="仿宋" w:eastAsia="仿宋"/>
                <w:b w:val="0"/>
                <w:bCs w:val="0"/>
                <w:sz w:val="24"/>
                <w:szCs w:val="24"/>
                <w:lang w:val="en-US" w:eastAsia="zh-CN"/>
              </w:rPr>
            </w:pPr>
          </w:p>
          <w:p>
            <w:pPr>
              <w:wordWrap/>
              <w:spacing w:line="360" w:lineRule="exact"/>
              <w:jc w:val="both"/>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rPr>
            </w:pPr>
            <w:r>
              <w:rPr>
                <w:rFonts w:hint="eastAsia" w:ascii="仿宋" w:hAnsi="仿宋" w:eastAsia="仿宋"/>
                <w:b w:val="0"/>
                <w:bCs w:val="0"/>
                <w:sz w:val="24"/>
                <w:szCs w:val="24"/>
                <w:lang w:val="en-US" w:eastAsia="zh-CN"/>
              </w:rPr>
              <w:t>中共连云港市装饰装修行业支部委员会（</w:t>
            </w:r>
            <w:r>
              <w:rPr>
                <w:rFonts w:hint="eastAsia" w:ascii="仿宋" w:hAnsi="仿宋" w:eastAsia="仿宋"/>
                <w:b w:val="0"/>
                <w:bCs w:val="0"/>
                <w:sz w:val="24"/>
                <w:szCs w:val="24"/>
              </w:rPr>
              <w:t>盖章</w:t>
            </w:r>
            <w:r>
              <w:rPr>
                <w:rFonts w:hint="eastAsia" w:ascii="仿宋" w:hAnsi="仿宋" w:eastAsia="仿宋"/>
                <w:b w:val="0"/>
                <w:bCs w:val="0"/>
                <w:sz w:val="24"/>
                <w:szCs w:val="24"/>
                <w:lang w:val="en-US" w:eastAsia="zh-CN"/>
              </w:rPr>
              <w:t>）</w:t>
            </w:r>
          </w:p>
          <w:p>
            <w:pPr>
              <w:spacing w:line="360" w:lineRule="exact"/>
              <w:jc w:val="right"/>
              <w:rPr>
                <w:rFonts w:hint="eastAsia" w:ascii="仿宋" w:hAnsi="仿宋" w:eastAsia="仿宋"/>
                <w:b w:val="0"/>
                <w:bCs w:val="0"/>
                <w:sz w:val="24"/>
                <w:szCs w:val="24"/>
              </w:rPr>
            </w:pPr>
          </w:p>
          <w:p>
            <w:pPr>
              <w:spacing w:line="360" w:lineRule="exact"/>
              <w:jc w:val="right"/>
              <w:rPr>
                <w:rFonts w:ascii="仿宋" w:hAnsi="仿宋" w:eastAsia="仿宋"/>
                <w:b w:val="0"/>
                <w:bCs w:val="0"/>
                <w:sz w:val="24"/>
                <w:szCs w:val="24"/>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月   日</w:t>
            </w:r>
          </w:p>
          <w:p>
            <w:pPr>
              <w:spacing w:line="360" w:lineRule="exact"/>
              <w:jc w:val="right"/>
              <w:rPr>
                <w:rFonts w:hint="eastAsia" w:ascii="仿宋" w:hAnsi="仿宋" w:eastAsia="仿宋"/>
                <w:b w:val="0"/>
                <w:bCs w:val="0"/>
                <w:sz w:val="24"/>
                <w:szCs w:val="24"/>
                <w:lang w:eastAsia="zh-CN"/>
              </w:rPr>
            </w:pPr>
          </w:p>
          <w:p>
            <w:pPr>
              <w:spacing w:line="360" w:lineRule="exact"/>
              <w:rPr>
                <w:rFonts w:ascii="仿宋" w:hAnsi="仿宋" w:eastAsia="仿宋" w:cs="Times New Roman"/>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评审结果</w:t>
            </w:r>
          </w:p>
        </w:tc>
        <w:tc>
          <w:tcPr>
            <w:tcW w:w="8461" w:type="dxa"/>
            <w:gridSpan w:val="6"/>
            <w:noWrap w:val="0"/>
            <w:vAlign w:val="center"/>
          </w:tcPr>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中共连云港市装饰装修行业支部委员会（</w:t>
            </w:r>
            <w:r>
              <w:rPr>
                <w:rFonts w:hint="eastAsia" w:ascii="仿宋" w:hAnsi="仿宋" w:eastAsia="仿宋"/>
                <w:b w:val="0"/>
                <w:bCs w:val="0"/>
                <w:sz w:val="24"/>
                <w:szCs w:val="24"/>
              </w:rPr>
              <w:t>盖章</w:t>
            </w:r>
            <w:r>
              <w:rPr>
                <w:rFonts w:hint="eastAsia" w:ascii="仿宋" w:hAnsi="仿宋" w:eastAsia="仿宋"/>
                <w:b w:val="0"/>
                <w:bCs w:val="0"/>
                <w:sz w:val="24"/>
                <w:szCs w:val="24"/>
                <w:lang w:val="en-US" w:eastAsia="zh-CN"/>
              </w:rPr>
              <w:t>）</w:t>
            </w: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连云港市装饰装修行业协会</w:t>
            </w:r>
            <w:r>
              <w:rPr>
                <w:rFonts w:hint="eastAsia" w:ascii="仿宋" w:hAnsi="仿宋" w:eastAsia="仿宋"/>
                <w:b w:val="0"/>
                <w:bCs w:val="0"/>
                <w:sz w:val="24"/>
                <w:szCs w:val="24"/>
                <w:lang w:eastAsia="zh-CN"/>
              </w:rPr>
              <w:t>（</w:t>
            </w:r>
            <w:r>
              <w:rPr>
                <w:rFonts w:hint="eastAsia" w:ascii="仿宋" w:hAnsi="仿宋" w:eastAsia="仿宋"/>
                <w:b w:val="0"/>
                <w:bCs w:val="0"/>
                <w:sz w:val="24"/>
                <w:szCs w:val="24"/>
              </w:rPr>
              <w:t>盖章</w:t>
            </w:r>
            <w:r>
              <w:rPr>
                <w:rFonts w:hint="eastAsia" w:ascii="仿宋" w:hAnsi="仿宋" w:eastAsia="仿宋"/>
                <w:b w:val="0"/>
                <w:bCs w:val="0"/>
                <w:sz w:val="24"/>
                <w:szCs w:val="24"/>
                <w:lang w:eastAsia="zh-CN"/>
              </w:rPr>
              <w:t>）</w:t>
            </w:r>
          </w:p>
          <w:p>
            <w:pPr>
              <w:spacing w:line="360" w:lineRule="exact"/>
              <w:jc w:val="right"/>
              <w:rPr>
                <w:rFonts w:hint="eastAsia" w:ascii="仿宋" w:hAnsi="仿宋" w:eastAsia="仿宋"/>
                <w:b w:val="0"/>
                <w:bCs w:val="0"/>
                <w:sz w:val="24"/>
                <w:szCs w:val="24"/>
              </w:rPr>
            </w:pPr>
          </w:p>
          <w:p>
            <w:pPr>
              <w:spacing w:line="360" w:lineRule="exact"/>
              <w:jc w:val="right"/>
              <w:rPr>
                <w:rFonts w:ascii="仿宋" w:hAnsi="仿宋" w:eastAsia="仿宋"/>
                <w:b w:val="0"/>
                <w:bCs w:val="0"/>
                <w:sz w:val="24"/>
                <w:szCs w:val="24"/>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月   日</w:t>
            </w:r>
          </w:p>
          <w:p>
            <w:pPr>
              <w:spacing w:line="360" w:lineRule="exact"/>
              <w:rPr>
                <w:rFonts w:ascii="仿宋" w:hAnsi="仿宋" w:eastAsia="仿宋" w:cs="Times New Roman"/>
                <w:b w:val="0"/>
                <w:bCs w:val="0"/>
                <w:kern w:val="2"/>
                <w:sz w:val="24"/>
                <w:szCs w:val="24"/>
                <w:lang w:val="en-US" w:eastAsia="zh-CN" w:bidi="ar-SA"/>
              </w:rPr>
            </w:pPr>
          </w:p>
        </w:tc>
      </w:tr>
    </w:tbl>
    <w:p>
      <w:pPr>
        <w:adjustRightInd w:val="0"/>
        <w:snapToGrid w:val="0"/>
        <w:spacing w:line="360" w:lineRule="exact"/>
        <w:rPr>
          <w:rFonts w:hint="eastAsia" w:ascii="宋体" w:eastAsia="宋体" w:cs="仿宋_GB2312"/>
          <w:sz w:val="24"/>
          <w:szCs w:val="24"/>
          <w:lang w:eastAsia="zh-CN"/>
        </w:rPr>
        <w:sectPr>
          <w:footerReference r:id="rId3" w:type="default"/>
          <w:footerReference r:id="rId4" w:type="even"/>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w:t>
      </w:r>
    </w:p>
    <w:p>
      <w:pPr>
        <w:jc w:val="center"/>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连云港市装饰装修行业白名单企业评价标准</w:t>
      </w:r>
    </w:p>
    <w:p>
      <w:pPr>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（建筑装饰）</w:t>
      </w:r>
    </w:p>
    <w:tbl>
      <w:tblPr>
        <w:tblStyle w:val="4"/>
        <w:tblW w:w="10627" w:type="dxa"/>
        <w:jc w:val="center"/>
        <w:tblLayout w:type="fixed"/>
        <w:tblCellMar>
          <w:top w:w="0" w:type="dxa"/>
          <w:left w:w="108" w:type="dxa"/>
          <w:bottom w:w="0" w:type="dxa"/>
          <w:right w:w="108" w:type="dxa"/>
        </w:tblCellMar>
      </w:tblPr>
      <w:tblGrid>
        <w:gridCol w:w="846"/>
        <w:gridCol w:w="1248"/>
        <w:gridCol w:w="668"/>
        <w:gridCol w:w="2762"/>
        <w:gridCol w:w="879"/>
        <w:gridCol w:w="1530"/>
        <w:gridCol w:w="1276"/>
        <w:gridCol w:w="1418"/>
      </w:tblGrid>
      <w:tr>
        <w:tblPrEx>
          <w:tblCellMar>
            <w:top w:w="0" w:type="dxa"/>
            <w:left w:w="108" w:type="dxa"/>
            <w:bottom w:w="0" w:type="dxa"/>
            <w:right w:w="108" w:type="dxa"/>
          </w:tblCellMar>
        </w:tblPrEx>
        <w:trPr>
          <w:trHeight w:val="627"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序号</w:t>
            </w: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分类指标</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kern w:val="0"/>
                <w:sz w:val="24"/>
              </w:rPr>
            </w:pPr>
            <w:r>
              <w:rPr>
                <w:rFonts w:hint="eastAsia" w:ascii="宋体" w:hAnsi="宋体"/>
                <w:b/>
                <w:bCs/>
                <w:kern w:val="0"/>
                <w:sz w:val="24"/>
              </w:rPr>
              <w:t>细化指标</w:t>
            </w:r>
          </w:p>
        </w:tc>
        <w:tc>
          <w:tcPr>
            <w:tcW w:w="2409"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指标依据</w:t>
            </w:r>
          </w:p>
        </w:tc>
        <w:tc>
          <w:tcPr>
            <w:tcW w:w="1276"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rPr>
              <w:t>申报单位</w:t>
            </w:r>
          </w:p>
          <w:p>
            <w:pPr>
              <w:widowControl/>
              <w:jc w:val="center"/>
              <w:rPr>
                <w:rFonts w:ascii="宋体" w:hAnsi="宋体"/>
                <w:b/>
                <w:bCs/>
                <w:kern w:val="0"/>
                <w:sz w:val="24"/>
              </w:rPr>
            </w:pPr>
            <w:r>
              <w:rPr>
                <w:rFonts w:hint="eastAsia" w:ascii="宋体" w:hAnsi="宋体"/>
                <w:b/>
                <w:bCs/>
                <w:kern w:val="0"/>
                <w:sz w:val="24"/>
              </w:rPr>
              <w:t>自评分</w:t>
            </w:r>
          </w:p>
        </w:tc>
        <w:tc>
          <w:tcPr>
            <w:tcW w:w="1418"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lang w:val="en-US" w:eastAsia="zh-CN"/>
              </w:rPr>
              <w:t>评价小组</w:t>
            </w:r>
            <w:r>
              <w:rPr>
                <w:rFonts w:hint="eastAsia" w:ascii="宋体" w:hAnsi="宋体"/>
                <w:b/>
                <w:bCs/>
                <w:kern w:val="0"/>
                <w:sz w:val="24"/>
              </w:rPr>
              <w:t>评分</w:t>
            </w:r>
          </w:p>
        </w:tc>
      </w:tr>
      <w:tr>
        <w:tblPrEx>
          <w:tblCellMar>
            <w:top w:w="0" w:type="dxa"/>
            <w:left w:w="108" w:type="dxa"/>
            <w:bottom w:w="0" w:type="dxa"/>
            <w:right w:w="108" w:type="dxa"/>
          </w:tblCellMar>
        </w:tblPrEx>
        <w:trPr>
          <w:trHeight w:val="718" w:hRule="atLeast"/>
          <w:jc w:val="center"/>
        </w:trPr>
        <w:tc>
          <w:tcPr>
            <w:tcW w:w="84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1</w:t>
            </w:r>
          </w:p>
        </w:tc>
        <w:tc>
          <w:tcPr>
            <w:tcW w:w="1248"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经营规模</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13</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上年度</w:t>
            </w:r>
            <w:r>
              <w:rPr>
                <w:rFonts w:hint="eastAsia" w:ascii="仿宋" w:hAnsi="仿宋" w:eastAsia="仿宋"/>
                <w:color w:val="auto"/>
                <w:kern w:val="0"/>
              </w:rPr>
              <w:t>装饰结算收入满足一级企业</w:t>
            </w:r>
            <w:r>
              <w:rPr>
                <w:rFonts w:hint="eastAsia" w:ascii="仿宋" w:hAnsi="仿宋" w:eastAsia="仿宋"/>
                <w:color w:val="auto"/>
                <w:kern w:val="0"/>
                <w:lang w:val="en-US" w:eastAsia="zh-CN"/>
              </w:rPr>
              <w:t>2</w:t>
            </w:r>
            <w:r>
              <w:rPr>
                <w:rFonts w:hint="eastAsia" w:ascii="仿宋" w:hAnsi="仿宋" w:eastAsia="仿宋"/>
                <w:color w:val="auto"/>
                <w:kern w:val="0"/>
              </w:rPr>
              <w:t>000</w:t>
            </w:r>
            <w:r>
              <w:rPr>
                <w:rFonts w:hint="eastAsia" w:ascii="仿宋" w:hAnsi="仿宋" w:eastAsia="仿宋"/>
                <w:color w:val="auto"/>
                <w:kern w:val="0"/>
              </w:rPr>
              <w:t>万元以上，二级企业</w:t>
            </w:r>
            <w:r>
              <w:rPr>
                <w:rFonts w:hint="eastAsia" w:ascii="仿宋" w:hAnsi="仿宋" w:eastAsia="仿宋"/>
                <w:color w:val="auto"/>
                <w:kern w:val="0"/>
                <w:lang w:val="en-US" w:eastAsia="zh-CN"/>
              </w:rPr>
              <w:t>80</w:t>
            </w:r>
            <w:r>
              <w:rPr>
                <w:rFonts w:hint="eastAsia" w:ascii="仿宋" w:hAnsi="仿宋" w:eastAsia="仿宋"/>
                <w:color w:val="auto"/>
                <w:kern w:val="0"/>
              </w:rPr>
              <w:t>0</w:t>
            </w:r>
            <w:r>
              <w:rPr>
                <w:rFonts w:hint="eastAsia" w:ascii="仿宋" w:hAnsi="仿宋" w:eastAsia="仿宋"/>
                <w:color w:val="auto"/>
                <w:kern w:val="0"/>
              </w:rPr>
              <w:t>万元以上，达不到不得分（</w:t>
            </w:r>
            <w:r>
              <w:rPr>
                <w:rFonts w:hint="eastAsia" w:ascii="仿宋" w:hAnsi="仿宋" w:eastAsia="仿宋"/>
                <w:color w:val="auto"/>
                <w:kern w:val="0"/>
                <w:lang w:val="en-US" w:eastAsia="zh-CN"/>
              </w:rPr>
              <w:t>10</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rPr>
              <w:t>产值统计报表</w:t>
            </w:r>
            <w:r>
              <w:rPr>
                <w:rFonts w:hint="eastAsia" w:ascii="仿宋" w:hAnsi="仿宋" w:eastAsia="仿宋"/>
                <w:color w:val="auto"/>
                <w:kern w:val="0"/>
                <w:lang w:val="en-US" w:eastAsia="zh-CN"/>
              </w:rPr>
              <w:t>/</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年度财务报表。</w:t>
            </w:r>
          </w:p>
        </w:tc>
        <w:tc>
          <w:tcPr>
            <w:tcW w:w="1276" w:type="dxa"/>
            <w:tcBorders>
              <w:top w:val="single" w:color="000000" w:sz="4" w:space="0"/>
              <w:left w:val="nil"/>
              <w:right w:val="single" w:color="auto"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630" w:hRule="atLeast"/>
          <w:jc w:val="center"/>
        </w:trPr>
        <w:tc>
          <w:tcPr>
            <w:tcW w:w="8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248" w:type="dxa"/>
            <w:vMerge w:val="continue"/>
            <w:tcBorders>
              <w:left w:val="nil"/>
              <w:bottom w:val="single" w:color="000000" w:sz="4" w:space="0"/>
              <w:right w:val="single" w:color="000000" w:sz="4" w:space="0"/>
            </w:tcBorders>
            <w:noWrap w:val="0"/>
            <w:vAlign w:val="center"/>
          </w:tcPr>
          <w:p>
            <w:pPr>
              <w:jc w:val="left"/>
              <w:rPr>
                <w:rFonts w:ascii="仿宋" w:hAnsi="仿宋" w:eastAsia="仿宋"/>
                <w:color w:val="auto"/>
                <w:kern w:val="0"/>
              </w:rPr>
            </w:pPr>
          </w:p>
        </w:tc>
        <w:tc>
          <w:tcPr>
            <w:tcW w:w="3430" w:type="dxa"/>
            <w:gridSpan w:val="2"/>
            <w:tcBorders>
              <w:top w:val="single" w:color="000000" w:sz="4" w:space="0"/>
              <w:left w:val="nil"/>
              <w:right w:val="single" w:color="000000" w:sz="4" w:space="0"/>
            </w:tcBorders>
            <w:noWrap w:val="0"/>
            <w:vAlign w:val="center"/>
          </w:tcPr>
          <w:p>
            <w:pPr>
              <w:widowControl/>
              <w:rPr>
                <w:rFonts w:hint="eastAsia" w:ascii="仿宋" w:hAnsi="仿宋" w:eastAsia="仿宋"/>
                <w:color w:val="FF0000"/>
                <w:kern w:val="0"/>
                <w:lang w:eastAsia="zh-CN"/>
              </w:rPr>
            </w:pPr>
            <w:r>
              <w:rPr>
                <w:rFonts w:hint="eastAsia" w:ascii="仿宋" w:hAnsi="仿宋" w:eastAsia="仿宋"/>
                <w:color w:val="auto"/>
                <w:kern w:val="0"/>
                <w:lang w:val="en-US" w:eastAsia="zh-CN"/>
              </w:rPr>
              <w:t>全年装饰结算收入满足3000万元（3分）。</w:t>
            </w:r>
          </w:p>
        </w:tc>
        <w:tc>
          <w:tcPr>
            <w:tcW w:w="2409" w:type="dxa"/>
            <w:gridSpan w:val="2"/>
            <w:tcBorders>
              <w:top w:val="single" w:color="auto"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产值统计报表/</w:t>
            </w:r>
          </w:p>
          <w:p>
            <w:pPr>
              <w:widowControl/>
              <w:jc w:val="center"/>
              <w:rPr>
                <w:rFonts w:ascii="仿宋" w:hAnsi="仿宋" w:eastAsia="仿宋"/>
                <w:color w:val="FF0000"/>
                <w:kern w:val="0"/>
              </w:rPr>
            </w:pPr>
            <w:r>
              <w:rPr>
                <w:rFonts w:hint="eastAsia" w:ascii="仿宋" w:hAnsi="仿宋" w:eastAsia="仿宋"/>
                <w:color w:val="auto"/>
                <w:kern w:val="0"/>
                <w:lang w:val="en-US" w:eastAsia="zh-CN"/>
              </w:rPr>
              <w:t>年度财务报表。</w:t>
            </w:r>
          </w:p>
        </w:tc>
        <w:tc>
          <w:tcPr>
            <w:tcW w:w="1276" w:type="dxa"/>
            <w:tcBorders>
              <w:top w:val="single" w:color="000000" w:sz="4" w:space="0"/>
              <w:left w:val="nil"/>
              <w:right w:val="single" w:color="auto"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698" w:hRule="atLeast"/>
          <w:jc w:val="center"/>
        </w:trPr>
        <w:tc>
          <w:tcPr>
            <w:tcW w:w="846" w:type="dxa"/>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2</w:t>
            </w:r>
          </w:p>
        </w:tc>
        <w:tc>
          <w:tcPr>
            <w:tcW w:w="1248"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盈利能力</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rPr>
                <w:rFonts w:hint="eastAsia" w:ascii="仿宋" w:hAnsi="仿宋" w:eastAsia="仿宋"/>
                <w:color w:val="FF0000"/>
                <w:kern w:val="0"/>
                <w:lang w:eastAsia="zh-CN"/>
              </w:rPr>
            </w:pPr>
            <w:r>
              <w:rPr>
                <w:rFonts w:hint="eastAsia" w:ascii="仿宋" w:hAnsi="仿宋" w:eastAsia="仿宋"/>
                <w:color w:val="auto"/>
                <w:kern w:val="0"/>
                <w:lang w:val="en-US" w:eastAsia="zh-CN"/>
              </w:rPr>
              <w:t>企业年度利润总额，满分8分，企业自评(8分)。</w:t>
            </w:r>
          </w:p>
        </w:tc>
        <w:tc>
          <w:tcPr>
            <w:tcW w:w="2409" w:type="dxa"/>
            <w:gridSpan w:val="2"/>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eastAsia="zh-CN"/>
              </w:rPr>
            </w:pPr>
            <w:r>
              <w:rPr>
                <w:rFonts w:hint="eastAsia" w:ascii="仿宋" w:hAnsi="仿宋" w:eastAsia="仿宋"/>
                <w:color w:val="auto"/>
                <w:kern w:val="0"/>
                <w:lang w:val="en-US" w:eastAsia="zh-CN"/>
              </w:rPr>
              <w:t>损益表。</w:t>
            </w:r>
          </w:p>
        </w:tc>
        <w:tc>
          <w:tcPr>
            <w:tcW w:w="1276" w:type="dxa"/>
            <w:tcBorders>
              <w:top w:val="single" w:color="000000" w:sz="4" w:space="0"/>
              <w:left w:val="nil"/>
              <w:right w:val="single" w:color="000000"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right w:val="single" w:color="000000"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81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3</w:t>
            </w: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上缴税金</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4</w:t>
            </w:r>
            <w:r>
              <w:rPr>
                <w:rFonts w:hint="eastAsia" w:ascii="仿宋" w:hAnsi="仿宋" w:eastAsia="仿宋"/>
                <w:color w:val="auto"/>
                <w:kern w:val="0"/>
              </w:rPr>
              <w:t>分）</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rPr>
                <w:rFonts w:hint="eastAsia" w:ascii="仿宋" w:hAnsi="仿宋" w:eastAsia="仿宋"/>
                <w:color w:val="FF0000"/>
                <w:kern w:val="0"/>
                <w:lang w:eastAsia="zh-CN"/>
              </w:rPr>
            </w:pPr>
            <w:r>
              <w:rPr>
                <w:rFonts w:hint="eastAsia" w:ascii="仿宋" w:hAnsi="仿宋" w:eastAsia="仿宋"/>
                <w:color w:val="auto"/>
                <w:kern w:val="0"/>
                <w:lang w:val="en-US" w:eastAsia="zh-CN"/>
              </w:rPr>
              <w:t>主营业务税金及附加满足50万元，达不到不得分，达不到不得分（4分）。</w:t>
            </w:r>
          </w:p>
        </w:tc>
        <w:tc>
          <w:tcPr>
            <w:tcW w:w="2409"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hint="eastAsia" w:ascii="仿宋" w:hAnsi="仿宋" w:eastAsia="仿宋"/>
                <w:color w:val="FF0000"/>
                <w:kern w:val="0"/>
                <w:lang w:eastAsia="zh-CN"/>
              </w:rPr>
            </w:pPr>
            <w:r>
              <w:rPr>
                <w:rFonts w:hint="eastAsia" w:ascii="仿宋" w:hAnsi="仿宋" w:eastAsia="仿宋"/>
                <w:color w:val="auto"/>
                <w:kern w:val="0"/>
                <w:lang w:val="en-US" w:eastAsia="zh-CN"/>
              </w:rPr>
              <w:t>审计报表或税务证明。</w:t>
            </w:r>
          </w:p>
        </w:tc>
        <w:tc>
          <w:tcPr>
            <w:tcW w:w="1276" w:type="dxa"/>
            <w:tcBorders>
              <w:top w:val="single" w:color="000000" w:sz="4" w:space="0"/>
              <w:left w:val="nil"/>
              <w:bottom w:val="single" w:color="auto" w:sz="4" w:space="0"/>
              <w:right w:val="single" w:color="000000"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bottom w:val="single" w:color="auto" w:sz="4" w:space="0"/>
              <w:right w:val="single" w:color="000000"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724" w:hRule="atLeast"/>
          <w:jc w:val="center"/>
        </w:trPr>
        <w:tc>
          <w:tcPr>
            <w:tcW w:w="846" w:type="dxa"/>
            <w:vMerge w:val="restart"/>
            <w:tcBorders>
              <w:top w:val="nil"/>
              <w:left w:val="single" w:color="000000" w:sz="4" w:space="0"/>
              <w:right w:val="single" w:color="000000" w:sz="4" w:space="0"/>
            </w:tcBorders>
            <w:noWrap w:val="0"/>
            <w:vAlign w:val="center"/>
          </w:tcPr>
          <w:p>
            <w:pPr>
              <w:widowControl/>
              <w:jc w:val="center"/>
              <w:rPr>
                <w:rFonts w:ascii="仿宋" w:hAnsi="仿宋" w:eastAsia="仿宋"/>
                <w:kern w:val="0"/>
              </w:rPr>
            </w:pPr>
            <w:r>
              <w:rPr>
                <w:rFonts w:ascii="仿宋" w:hAnsi="仿宋" w:eastAsia="仿宋"/>
                <w:kern w:val="0"/>
              </w:rPr>
              <w:t>4</w:t>
            </w:r>
          </w:p>
        </w:tc>
        <w:tc>
          <w:tcPr>
            <w:tcW w:w="1248"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安全质量</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28</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无伤亡（</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right w:val="single" w:color="000000" w:sz="4" w:space="0"/>
            </w:tcBorders>
            <w:noWrap w:val="0"/>
            <w:vAlign w:val="center"/>
          </w:tcPr>
          <w:p>
            <w:pPr>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自行证明，协会复查。</w:t>
            </w:r>
          </w:p>
        </w:tc>
        <w:tc>
          <w:tcPr>
            <w:tcW w:w="1276" w:type="dxa"/>
            <w:tcBorders>
              <w:top w:val="single" w:color="000000" w:sz="4" w:space="0"/>
              <w:left w:val="nil"/>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000000" w:sz="4" w:space="0"/>
              <w:left w:val="nil"/>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672" w:hRule="atLeast"/>
          <w:jc w:val="center"/>
        </w:trPr>
        <w:tc>
          <w:tcPr>
            <w:tcW w:w="846" w:type="dxa"/>
            <w:vMerge w:val="continue"/>
            <w:tcBorders>
              <w:left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000000"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无</w:t>
            </w:r>
            <w:r>
              <w:rPr>
                <w:rFonts w:hint="eastAsia" w:ascii="仿宋" w:hAnsi="仿宋" w:eastAsia="仿宋"/>
                <w:color w:val="auto"/>
                <w:kern w:val="0"/>
              </w:rPr>
              <w:t>重大质量事故（</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000000"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自行证明，协会复查。</w:t>
            </w:r>
          </w:p>
        </w:tc>
        <w:tc>
          <w:tcPr>
            <w:tcW w:w="1276"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000000" w:sz="4" w:space="0"/>
              <w:left w:val="nil"/>
              <w:bottom w:val="single" w:color="000000" w:sz="4" w:space="0"/>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567" w:hRule="atLeast"/>
          <w:jc w:val="center"/>
        </w:trPr>
        <w:tc>
          <w:tcPr>
            <w:tcW w:w="846" w:type="dxa"/>
            <w:vMerge w:val="continue"/>
            <w:tcBorders>
              <w:left w:val="single" w:color="000000" w:sz="4" w:space="0"/>
              <w:bottom w:val="single" w:color="auto"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rPr>
            </w:pP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rPr>
                <w:rFonts w:hint="default" w:ascii="仿宋" w:hAnsi="仿宋" w:eastAsia="仿宋"/>
                <w:color w:val="auto"/>
                <w:kern w:val="0"/>
                <w:lang w:val="en-US" w:eastAsia="zh-CN"/>
              </w:rPr>
            </w:pPr>
            <w:r>
              <w:rPr>
                <w:rFonts w:hint="eastAsia" w:ascii="仿宋" w:hAnsi="仿宋" w:eastAsia="仿宋"/>
                <w:color w:val="auto"/>
                <w:kern w:val="0"/>
              </w:rPr>
              <w:t>优质工程：市优</w:t>
            </w:r>
            <w:r>
              <w:rPr>
                <w:rFonts w:hint="eastAsia" w:ascii="仿宋" w:hAnsi="仿宋" w:eastAsia="仿宋"/>
                <w:color w:val="auto"/>
                <w:kern w:val="0"/>
                <w:lang w:val="en-US" w:eastAsia="zh-CN"/>
              </w:rPr>
              <w:t>每</w:t>
            </w:r>
            <w:r>
              <w:rPr>
                <w:rFonts w:hint="eastAsia" w:ascii="仿宋" w:hAnsi="仿宋" w:eastAsia="仿宋"/>
                <w:color w:val="auto"/>
                <w:kern w:val="0"/>
              </w:rPr>
              <w:t>项</w:t>
            </w:r>
            <w:r>
              <w:rPr>
                <w:rFonts w:hint="eastAsia" w:ascii="仿宋" w:hAnsi="仿宋" w:eastAsia="仿宋"/>
                <w:color w:val="auto"/>
                <w:kern w:val="0"/>
                <w:lang w:val="en-US" w:eastAsia="zh-CN"/>
              </w:rPr>
              <w:t>得2分、</w:t>
            </w:r>
            <w:r>
              <w:rPr>
                <w:rFonts w:hint="eastAsia" w:ascii="仿宋" w:hAnsi="仿宋" w:eastAsia="仿宋"/>
                <w:color w:val="auto"/>
                <w:kern w:val="0"/>
              </w:rPr>
              <w:t>省优（含金石奖）及以上</w:t>
            </w:r>
            <w:r>
              <w:rPr>
                <w:rFonts w:hint="eastAsia" w:ascii="仿宋" w:hAnsi="仿宋" w:eastAsia="仿宋"/>
                <w:color w:val="auto"/>
                <w:kern w:val="0"/>
                <w:lang w:val="en-US" w:eastAsia="zh-CN"/>
              </w:rPr>
              <w:t>每项得3</w:t>
            </w:r>
            <w:r>
              <w:rPr>
                <w:rFonts w:hint="eastAsia" w:ascii="仿宋" w:hAnsi="仿宋" w:eastAsia="仿宋"/>
                <w:color w:val="auto"/>
                <w:kern w:val="0"/>
              </w:rPr>
              <w:t>分</w:t>
            </w:r>
            <w:r>
              <w:rPr>
                <w:rFonts w:hint="eastAsia" w:ascii="仿宋" w:hAnsi="仿宋" w:eastAsia="仿宋"/>
                <w:color w:val="auto"/>
                <w:kern w:val="0"/>
                <w:lang w:eastAsia="zh-CN"/>
              </w:rPr>
              <w:t>，</w:t>
            </w:r>
            <w:r>
              <w:rPr>
                <w:rFonts w:hint="eastAsia" w:ascii="仿宋" w:hAnsi="仿宋" w:eastAsia="仿宋"/>
                <w:color w:val="auto"/>
                <w:kern w:val="0"/>
                <w:lang w:val="en-US" w:eastAsia="zh-CN"/>
              </w:rPr>
              <w:t>最高10分。</w:t>
            </w:r>
          </w:p>
        </w:tc>
        <w:tc>
          <w:tcPr>
            <w:tcW w:w="2409" w:type="dxa"/>
            <w:gridSpan w:val="2"/>
            <w:tcBorders>
              <w:top w:val="nil"/>
              <w:left w:val="nil"/>
              <w:bottom w:val="single" w:color="auto" w:sz="4" w:space="0"/>
              <w:right w:val="single" w:color="000000" w:sz="4" w:space="0"/>
            </w:tcBorders>
            <w:noWrap w:val="0"/>
            <w:vAlign w:val="center"/>
          </w:tcPr>
          <w:p>
            <w:pPr>
              <w:ind w:firstLine="525" w:firstLineChars="250"/>
              <w:jc w:val="both"/>
              <w:rPr>
                <w:rFonts w:hint="eastAsia" w:ascii="仿宋" w:hAnsi="仿宋" w:eastAsia="仿宋"/>
                <w:color w:val="auto"/>
                <w:kern w:val="0"/>
                <w:lang w:eastAsia="zh-CN"/>
              </w:rPr>
            </w:pPr>
            <w:r>
              <w:rPr>
                <w:rFonts w:ascii="仿宋" w:hAnsi="仿宋" w:eastAsia="仿宋"/>
                <w:color w:val="auto"/>
                <w:kern w:val="0"/>
              </w:rPr>
              <w:t>相关证书</w:t>
            </w:r>
            <w:r>
              <w:rPr>
                <w:rFonts w:hint="eastAsia" w:ascii="仿宋" w:hAnsi="仿宋" w:eastAsia="仿宋"/>
                <w:color w:val="auto"/>
                <w:kern w:val="0"/>
                <w:lang w:eastAsia="zh-CN"/>
              </w:rPr>
              <w:t>。</w:t>
            </w:r>
          </w:p>
        </w:tc>
        <w:tc>
          <w:tcPr>
            <w:tcW w:w="1276" w:type="dxa"/>
            <w:tcBorders>
              <w:top w:val="single" w:color="000000" w:sz="4" w:space="0"/>
              <w:left w:val="nil"/>
              <w:bottom w:val="single" w:color="auto" w:sz="4" w:space="0"/>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000000" w:sz="4" w:space="0"/>
              <w:left w:val="nil"/>
              <w:bottom w:val="single" w:color="auto" w:sz="4" w:space="0"/>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567" w:hRule="atLeast"/>
          <w:jc w:val="center"/>
        </w:trPr>
        <w:tc>
          <w:tcPr>
            <w:tcW w:w="846" w:type="dxa"/>
            <w:tcBorders>
              <w:top w:val="nil"/>
              <w:left w:val="single" w:color="000000" w:sz="4" w:space="0"/>
              <w:bottom w:val="single" w:color="auto" w:sz="4" w:space="0"/>
              <w:right w:val="single" w:color="000000" w:sz="4" w:space="0"/>
            </w:tcBorders>
            <w:noWrap w:val="0"/>
            <w:vAlign w:val="center"/>
          </w:tcPr>
          <w:p>
            <w:pPr>
              <w:widowControl/>
              <w:jc w:val="center"/>
              <w:rPr>
                <w:rFonts w:ascii="仿宋" w:hAnsi="仿宋" w:eastAsia="仿宋"/>
                <w:kern w:val="0"/>
              </w:rPr>
            </w:pPr>
            <w:r>
              <w:rPr>
                <w:rFonts w:ascii="仿宋" w:hAnsi="仿宋" w:eastAsia="仿宋"/>
                <w:kern w:val="0"/>
              </w:rPr>
              <w:t>5</w:t>
            </w:r>
          </w:p>
        </w:tc>
        <w:tc>
          <w:tcPr>
            <w:tcW w:w="1248" w:type="dxa"/>
            <w:tcBorders>
              <w:top w:val="nil"/>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协会表彰</w:t>
            </w: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两年内</w:t>
            </w:r>
            <w:r>
              <w:rPr>
                <w:rFonts w:ascii="仿宋" w:hAnsi="仿宋" w:eastAsia="仿宋"/>
                <w:color w:val="auto"/>
                <w:kern w:val="0"/>
              </w:rPr>
              <w:t>有</w:t>
            </w:r>
            <w:r>
              <w:rPr>
                <w:rFonts w:hint="eastAsia" w:ascii="仿宋" w:hAnsi="仿宋" w:eastAsia="仿宋"/>
                <w:color w:val="auto"/>
                <w:kern w:val="0"/>
                <w:lang w:val="en-US" w:eastAsia="zh-CN"/>
              </w:rPr>
              <w:t>本会表彰</w:t>
            </w:r>
            <w:r>
              <w:rPr>
                <w:rFonts w:hint="eastAsia" w:ascii="仿宋" w:hAnsi="仿宋" w:eastAsia="仿宋"/>
                <w:color w:val="auto"/>
                <w:kern w:val="0"/>
              </w:rPr>
              <w:t>（1项</w:t>
            </w:r>
            <w:r>
              <w:rPr>
                <w:rFonts w:hint="eastAsia" w:ascii="仿宋" w:hAnsi="仿宋" w:eastAsia="仿宋"/>
                <w:color w:val="auto"/>
                <w:kern w:val="0"/>
                <w:lang w:val="en-US" w:eastAsia="zh-CN"/>
              </w:rPr>
              <w:t>2</w:t>
            </w:r>
            <w:r>
              <w:rPr>
                <w:rFonts w:hint="eastAsia" w:ascii="仿宋" w:hAnsi="仿宋" w:eastAsia="仿宋"/>
                <w:color w:val="auto"/>
                <w:kern w:val="0"/>
              </w:rPr>
              <w:t>分，最高</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bottom w:val="single" w:color="auto" w:sz="4" w:space="0"/>
              <w:right w:val="single" w:color="000000" w:sz="4" w:space="0"/>
            </w:tcBorders>
            <w:noWrap w:val="0"/>
            <w:vAlign w:val="center"/>
          </w:tcPr>
          <w:p>
            <w:pPr>
              <w:ind w:firstLine="525" w:firstLineChars="250"/>
              <w:jc w:val="both"/>
              <w:rPr>
                <w:rFonts w:hint="eastAsia" w:ascii="仿宋" w:hAnsi="仿宋" w:eastAsia="仿宋"/>
                <w:color w:val="auto"/>
                <w:kern w:val="0"/>
                <w:lang w:eastAsia="zh-CN"/>
              </w:rPr>
            </w:pPr>
            <w:r>
              <w:rPr>
                <w:rFonts w:ascii="仿宋" w:hAnsi="仿宋" w:eastAsia="仿宋"/>
                <w:color w:val="auto"/>
                <w:kern w:val="0"/>
              </w:rPr>
              <w:t>相关证书</w:t>
            </w:r>
            <w:r>
              <w:rPr>
                <w:rFonts w:hint="eastAsia" w:ascii="仿宋" w:hAnsi="仿宋" w:eastAsia="仿宋"/>
                <w:color w:val="auto"/>
                <w:kern w:val="0"/>
                <w:lang w:eastAsia="zh-CN"/>
              </w:rPr>
              <w:t>。</w:t>
            </w:r>
          </w:p>
        </w:tc>
        <w:tc>
          <w:tcPr>
            <w:tcW w:w="1276" w:type="dxa"/>
            <w:tcBorders>
              <w:top w:val="single" w:color="000000"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846" w:type="dxa"/>
            <w:vMerge w:val="restart"/>
            <w:tcBorders>
              <w:top w:val="single" w:color="auto" w:sz="4" w:space="0"/>
              <w:left w:val="single" w:color="000000" w:sz="4" w:space="0"/>
              <w:right w:val="single" w:color="000000" w:sz="4" w:space="0"/>
            </w:tcBorders>
            <w:noWrap w:val="0"/>
            <w:vAlign w:val="center"/>
          </w:tcPr>
          <w:p>
            <w:pPr>
              <w:jc w:val="center"/>
              <w:rPr>
                <w:rFonts w:ascii="仿宋" w:hAnsi="仿宋" w:eastAsia="仿宋"/>
                <w:kern w:val="0"/>
              </w:rPr>
            </w:pPr>
            <w:r>
              <w:rPr>
                <w:rFonts w:ascii="仿宋" w:hAnsi="仿宋" w:eastAsia="仿宋"/>
                <w:kern w:val="0"/>
              </w:rPr>
              <w:t>6</w:t>
            </w:r>
          </w:p>
        </w:tc>
        <w:tc>
          <w:tcPr>
            <w:tcW w:w="1248" w:type="dxa"/>
            <w:vMerge w:val="restart"/>
            <w:tcBorders>
              <w:top w:val="single" w:color="auto" w:sz="4" w:space="0"/>
              <w:left w:val="nil"/>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合法诚信</w:t>
            </w:r>
          </w:p>
          <w:p>
            <w:pPr>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24</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rPr>
              <w:t>无重大问题投诉与经济纠纷（</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restart"/>
            <w:tcBorders>
              <w:top w:val="single" w:color="auto" w:sz="4" w:space="0"/>
              <w:left w:val="nil"/>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自行证明，协会复查。</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846" w:type="dxa"/>
            <w:vMerge w:val="continue"/>
            <w:tcBorders>
              <w:left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无拖欠民工工资（</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846" w:type="dxa"/>
            <w:vMerge w:val="continue"/>
            <w:tcBorders>
              <w:left w:val="single" w:color="000000" w:sz="4" w:space="0"/>
              <w:bottom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rPr>
              <w:t>领导班子无刑事案件（</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continue"/>
            <w:tcBorders>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836" w:hRule="atLeast"/>
          <w:jc w:val="center"/>
        </w:trPr>
        <w:tc>
          <w:tcPr>
            <w:tcW w:w="846" w:type="dxa"/>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7</w:t>
            </w:r>
          </w:p>
        </w:tc>
        <w:tc>
          <w:tcPr>
            <w:tcW w:w="1248"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职工权益</w:t>
            </w:r>
            <w:r>
              <w:rPr>
                <w:rFonts w:hint="eastAsia" w:ascii="仿宋" w:hAnsi="仿宋" w:eastAsia="仿宋"/>
                <w:color w:val="auto"/>
                <w:kern w:val="0"/>
              </w:rPr>
              <w:t>（</w:t>
            </w:r>
            <w:r>
              <w:rPr>
                <w:rFonts w:hint="eastAsia" w:ascii="仿宋" w:hAnsi="仿宋" w:eastAsia="仿宋"/>
                <w:color w:val="auto"/>
                <w:kern w:val="0"/>
                <w:lang w:val="en-US" w:eastAsia="zh-CN"/>
              </w:rPr>
              <w:t>10</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rPr>
            </w:pPr>
            <w:r>
              <w:rPr>
                <w:rFonts w:hint="eastAsia" w:ascii="仿宋" w:hAnsi="仿宋" w:eastAsia="仿宋"/>
                <w:color w:val="auto"/>
                <w:kern w:val="0"/>
              </w:rPr>
              <w:t>企业提供人员社保缴纳达80%以上得</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r>
              <w:rPr>
                <w:rFonts w:hint="eastAsia" w:ascii="仿宋" w:hAnsi="仿宋" w:eastAsia="仿宋"/>
                <w:color w:val="auto"/>
                <w:kern w:val="0"/>
                <w:lang w:val="en-US" w:eastAsia="zh-CN"/>
              </w:rPr>
              <w:t>每增加10%加1分，最高10分</w:t>
            </w:r>
            <w:r>
              <w:rPr>
                <w:rFonts w:hint="eastAsia" w:ascii="仿宋" w:hAnsi="仿宋" w:eastAsia="仿宋"/>
                <w:color w:val="auto"/>
                <w:kern w:val="0"/>
                <w:lang w:eastAsia="zh-CN"/>
              </w:rPr>
              <w:t>；</w:t>
            </w:r>
            <w:r>
              <w:rPr>
                <w:rFonts w:hint="eastAsia" w:ascii="仿宋" w:hAnsi="仿宋" w:eastAsia="仿宋"/>
                <w:color w:val="auto"/>
                <w:kern w:val="0"/>
              </w:rPr>
              <w:t>每降低10%减</w:t>
            </w:r>
            <w:r>
              <w:rPr>
                <w:rFonts w:hint="eastAsia" w:ascii="仿宋" w:hAnsi="仿宋" w:eastAsia="仿宋"/>
                <w:color w:val="auto"/>
                <w:kern w:val="0"/>
                <w:lang w:val="en-US" w:eastAsia="zh-CN"/>
              </w:rPr>
              <w:t>1</w:t>
            </w:r>
            <w:r>
              <w:rPr>
                <w:rFonts w:hint="eastAsia" w:ascii="仿宋" w:hAnsi="仿宋" w:eastAsia="仿宋"/>
                <w:color w:val="auto"/>
                <w:kern w:val="0"/>
              </w:rPr>
              <w:t>分。</w:t>
            </w:r>
          </w:p>
          <w:p>
            <w:pPr>
              <w:widowControl/>
              <w:rPr>
                <w:rFonts w:ascii="仿宋" w:hAnsi="仿宋" w:eastAsia="仿宋"/>
                <w:color w:val="auto"/>
                <w:kern w:val="0"/>
              </w:rPr>
            </w:pPr>
            <w:r>
              <w:rPr>
                <w:rFonts w:hint="eastAsia" w:ascii="仿宋" w:hAnsi="仿宋" w:eastAsia="仿宋"/>
                <w:color w:val="auto"/>
                <w:kern w:val="0"/>
                <w:lang w:val="en-US" w:eastAsia="zh-CN"/>
              </w:rPr>
              <w:t>企业在职人员低于5人不得分。</w:t>
            </w:r>
          </w:p>
        </w:tc>
        <w:tc>
          <w:tcPr>
            <w:tcW w:w="2409" w:type="dxa"/>
            <w:gridSpan w:val="2"/>
            <w:tcBorders>
              <w:top w:val="single" w:color="auto" w:sz="4" w:space="0"/>
              <w:left w:val="nil"/>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五险一金缴税证明。</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846" w:type="dxa"/>
            <w:vMerge w:val="restart"/>
            <w:tcBorders>
              <w:top w:val="nil"/>
              <w:left w:val="single" w:color="000000" w:sz="4" w:space="0"/>
              <w:right w:val="single" w:color="000000" w:sz="4" w:space="0"/>
            </w:tcBorders>
            <w:noWrap w:val="0"/>
            <w:vAlign w:val="center"/>
          </w:tcPr>
          <w:p>
            <w:pPr>
              <w:widowControl/>
              <w:jc w:val="center"/>
              <w:rPr>
                <w:rFonts w:ascii="仿宋" w:hAnsi="仿宋" w:eastAsia="仿宋"/>
                <w:kern w:val="0"/>
              </w:rPr>
            </w:pPr>
            <w:r>
              <w:rPr>
                <w:rFonts w:ascii="仿宋" w:hAnsi="仿宋" w:eastAsia="仿宋"/>
                <w:kern w:val="0"/>
              </w:rPr>
              <w:t>8</w:t>
            </w:r>
          </w:p>
        </w:tc>
        <w:tc>
          <w:tcPr>
            <w:tcW w:w="1248" w:type="dxa"/>
            <w:vMerge w:val="restart"/>
            <w:tcBorders>
              <w:top w:val="nil"/>
              <w:left w:val="nil"/>
              <w:right w:val="single" w:color="000000" w:sz="4" w:space="0"/>
            </w:tcBorders>
            <w:noWrap w:val="0"/>
            <w:vAlign w:val="center"/>
          </w:tcPr>
          <w:p>
            <w:pPr>
              <w:widowControl/>
              <w:jc w:val="center"/>
              <w:rPr>
                <w:rFonts w:ascii="仿宋" w:hAnsi="仿宋" w:eastAsia="仿宋"/>
                <w:kern w:val="0"/>
              </w:rPr>
            </w:pPr>
            <w:r>
              <w:rPr>
                <w:rFonts w:hint="eastAsia" w:ascii="仿宋" w:hAnsi="仿宋" w:eastAsia="仿宋"/>
                <w:kern w:val="0"/>
              </w:rPr>
              <w:t>精神文明</w:t>
            </w:r>
          </w:p>
          <w:p>
            <w:pPr>
              <w:widowControl/>
              <w:jc w:val="center"/>
              <w:rPr>
                <w:rFonts w:ascii="仿宋" w:hAnsi="仿宋" w:eastAsia="仿宋"/>
                <w:kern w:val="0"/>
              </w:rPr>
            </w:pPr>
            <w:r>
              <w:rPr>
                <w:rFonts w:hint="eastAsia" w:ascii="仿宋" w:hAnsi="仿宋" w:eastAsia="仿宋"/>
                <w:kern w:val="0"/>
              </w:rPr>
              <w:t>（</w:t>
            </w:r>
            <w:r>
              <w:rPr>
                <w:rFonts w:hint="eastAsia" w:ascii="仿宋" w:hAnsi="仿宋" w:eastAsia="仿宋"/>
                <w:kern w:val="0"/>
                <w:lang w:val="en-US" w:eastAsia="zh-CN"/>
              </w:rPr>
              <w:t>22</w:t>
            </w:r>
            <w:r>
              <w:rPr>
                <w:rFonts w:hint="eastAsia" w:ascii="仿宋" w:hAnsi="仿宋" w:eastAsia="仿宋"/>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FF0000"/>
                <w:kern w:val="0"/>
                <w:lang w:eastAsia="zh-CN"/>
              </w:rPr>
            </w:pPr>
            <w:r>
              <w:rPr>
                <w:rFonts w:hint="eastAsia" w:ascii="仿宋" w:hAnsi="仿宋" w:eastAsia="仿宋"/>
                <w:color w:val="auto"/>
              </w:rPr>
              <w:t>党委政府部门表彰认定</w:t>
            </w:r>
            <w:r>
              <w:rPr>
                <w:rFonts w:hint="eastAsia" w:ascii="仿宋" w:hAnsi="仿宋" w:eastAsia="仿宋"/>
                <w:color w:val="auto"/>
                <w:kern w:val="0"/>
              </w:rPr>
              <w:t>（1项</w:t>
            </w:r>
            <w:r>
              <w:rPr>
                <w:rFonts w:hint="eastAsia" w:ascii="仿宋" w:hAnsi="仿宋" w:eastAsia="仿宋"/>
                <w:color w:val="auto"/>
                <w:kern w:val="0"/>
                <w:lang w:val="en-US" w:eastAsia="zh-CN"/>
              </w:rPr>
              <w:t>3</w:t>
            </w:r>
            <w:r>
              <w:rPr>
                <w:rFonts w:hint="eastAsia" w:ascii="仿宋" w:hAnsi="仿宋" w:eastAsia="仿宋"/>
                <w:color w:val="auto"/>
                <w:kern w:val="0"/>
              </w:rPr>
              <w:t>分，最高</w:t>
            </w:r>
            <w:r>
              <w:rPr>
                <w:rFonts w:hint="eastAsia" w:ascii="仿宋" w:hAnsi="仿宋" w:eastAsia="仿宋"/>
                <w:color w:val="auto"/>
                <w:kern w:val="0"/>
                <w:lang w:val="en-US" w:eastAsia="zh-CN"/>
              </w:rPr>
              <w:t>9</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rPr>
            </w:pPr>
            <w:r>
              <w:rPr>
                <w:rFonts w:hint="eastAsia" w:ascii="仿宋" w:hAnsi="仿宋" w:eastAsia="仿宋"/>
                <w:color w:val="auto"/>
                <w:kern w:val="0"/>
              </w:rPr>
              <w:t>提供年度工作总结一份，获奖证书及捐赠证明复印件</w:t>
            </w:r>
            <w:r>
              <w:rPr>
                <w:rFonts w:hint="eastAsia" w:ascii="仿宋" w:hAnsi="仿宋" w:eastAsia="仿宋"/>
                <w:color w:val="auto"/>
                <w:kern w:val="0"/>
                <w:lang w:val="en-US" w:eastAsia="zh-CN"/>
              </w:rPr>
              <w:t>。</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426" w:hRule="atLeast"/>
          <w:jc w:val="center"/>
        </w:trPr>
        <w:tc>
          <w:tcPr>
            <w:tcW w:w="846" w:type="dxa"/>
            <w:vMerge w:val="continue"/>
            <w:tcBorders>
              <w:left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left w:val="nil"/>
              <w:right w:val="single" w:color="000000" w:sz="4" w:space="0"/>
            </w:tcBorders>
            <w:noWrap w:val="0"/>
            <w:vAlign w:val="center"/>
          </w:tcPr>
          <w:p>
            <w:pPr>
              <w:widowControl/>
              <w:jc w:val="center"/>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kern w:val="0"/>
                <w:lang w:eastAsia="zh-CN"/>
              </w:rPr>
            </w:pPr>
            <w:r>
              <w:rPr>
                <w:rFonts w:hint="eastAsia" w:ascii="仿宋" w:hAnsi="仿宋" w:eastAsia="仿宋"/>
                <w:kern w:val="0"/>
                <w:lang w:val="en-US" w:eastAsia="zh-CN"/>
              </w:rPr>
              <w:t>两年内</w:t>
            </w:r>
            <w:r>
              <w:rPr>
                <w:rFonts w:hint="eastAsia" w:ascii="仿宋" w:hAnsi="仿宋" w:eastAsia="仿宋"/>
                <w:kern w:val="0"/>
              </w:rPr>
              <w:t>社会捐赠（</w:t>
            </w:r>
            <w:r>
              <w:rPr>
                <w:rFonts w:hint="eastAsia" w:ascii="仿宋" w:hAnsi="仿宋" w:eastAsia="仿宋"/>
                <w:color w:val="auto"/>
                <w:kern w:val="0"/>
              </w:rPr>
              <w:t>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kern w:val="0"/>
              </w:rPr>
              <w:t>）</w:t>
            </w:r>
            <w:r>
              <w:rPr>
                <w:rFonts w:hint="eastAsia" w:ascii="仿宋" w:hAnsi="仿宋" w:eastAsia="仿宋"/>
                <w:kern w:val="0"/>
                <w:lang w:eastAsia="zh-CN"/>
              </w:rPr>
              <w:t>。</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365" w:hRule="atLeast"/>
          <w:jc w:val="center"/>
        </w:trPr>
        <w:tc>
          <w:tcPr>
            <w:tcW w:w="846" w:type="dxa"/>
            <w:vMerge w:val="continue"/>
            <w:tcBorders>
              <w:left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ascii="仿宋" w:hAnsi="仿宋" w:eastAsia="仿宋"/>
                <w:kern w:val="0"/>
              </w:rPr>
            </w:pPr>
            <w:r>
              <w:rPr>
                <w:rFonts w:hint="eastAsia" w:ascii="仿宋" w:hAnsi="仿宋" w:eastAsia="仿宋"/>
                <w:kern w:val="0"/>
                <w:lang w:val="en-US" w:eastAsia="zh-CN"/>
              </w:rPr>
              <w:t>上年度年度总结（</w:t>
            </w:r>
            <w:r>
              <w:rPr>
                <w:rFonts w:hint="eastAsia" w:ascii="仿宋" w:hAnsi="仿宋" w:eastAsia="仿宋"/>
                <w:color w:val="auto"/>
                <w:kern w:val="0"/>
              </w:rPr>
              <w:t>最高</w:t>
            </w:r>
            <w:r>
              <w:rPr>
                <w:rFonts w:hint="eastAsia" w:ascii="仿宋" w:hAnsi="仿宋" w:eastAsia="仿宋"/>
                <w:kern w:val="0"/>
                <w:lang w:val="en-US" w:eastAsia="zh-CN"/>
              </w:rPr>
              <w:t>2分）。</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left w:val="single" w:color="000000" w:sz="4" w:space="0"/>
              <w:bottom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两年内积极参加协会活动</w:t>
            </w:r>
            <w:r>
              <w:rPr>
                <w:rFonts w:hint="eastAsia" w:ascii="仿宋" w:hAnsi="仿宋" w:eastAsia="仿宋"/>
                <w:kern w:val="0"/>
              </w:rPr>
              <w:t>（</w:t>
            </w:r>
            <w:r>
              <w:rPr>
                <w:rFonts w:hint="eastAsia" w:ascii="仿宋" w:hAnsi="仿宋" w:eastAsia="仿宋"/>
                <w:color w:val="auto"/>
                <w:kern w:val="0"/>
              </w:rPr>
              <w:t>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7</w:t>
            </w:r>
            <w:r>
              <w:rPr>
                <w:rFonts w:hint="eastAsia" w:ascii="仿宋" w:hAnsi="仿宋" w:eastAsia="仿宋"/>
                <w:color w:val="auto"/>
                <w:kern w:val="0"/>
              </w:rPr>
              <w:t>分</w:t>
            </w:r>
            <w:r>
              <w:rPr>
                <w:rFonts w:hint="eastAsia" w:ascii="仿宋" w:hAnsi="仿宋" w:eastAsia="仿宋"/>
                <w:kern w:val="0"/>
              </w:rPr>
              <w:t>）</w:t>
            </w:r>
            <w:r>
              <w:rPr>
                <w:rFonts w:hint="eastAsia" w:ascii="仿宋" w:hAnsi="仿宋" w:eastAsia="仿宋"/>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参加协会活动协会自查无需提供。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r>
              <w:rPr>
                <w:rFonts w:hint="eastAsia" w:ascii="仿宋" w:hAnsi="仿宋" w:eastAsia="仿宋"/>
                <w:kern w:val="0"/>
                <w:lang w:val="en-US" w:eastAsia="zh-CN"/>
              </w:rPr>
              <w:t>9</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kern w:val="0"/>
                <w:lang w:val="en-US" w:eastAsia="zh-CN"/>
              </w:rPr>
            </w:pPr>
            <w:r>
              <w:rPr>
                <w:rFonts w:hint="eastAsia" w:ascii="仿宋" w:hAnsi="仿宋" w:eastAsia="仿宋"/>
                <w:kern w:val="0"/>
                <w:lang w:val="en-US" w:eastAsia="zh-CN"/>
              </w:rPr>
              <w:t>一票否决</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在经营活动中提供虚假企业信息、业绩证明、授权证明材料、使用伪造印章等弄虚作假的行为。</w:t>
            </w:r>
          </w:p>
        </w:tc>
        <w:tc>
          <w:tcPr>
            <w:tcW w:w="2409" w:type="dxa"/>
            <w:gridSpan w:val="2"/>
            <w:vMerge w:val="restart"/>
            <w:tcBorders>
              <w:top w:val="single" w:color="000000" w:sz="4" w:space="0"/>
              <w:left w:val="nil"/>
              <w:right w:val="single" w:color="000000" w:sz="4" w:space="0"/>
            </w:tcBorders>
            <w:noWrap w:val="0"/>
            <w:vAlign w:val="center"/>
          </w:tcPr>
          <w:p>
            <w:pPr>
              <w:widowControl/>
              <w:jc w:val="center"/>
              <w:rPr>
                <w:rFonts w:hint="eastAsia" w:ascii="仿宋" w:hAnsi="仿宋" w:eastAsia="仿宋"/>
                <w:kern w:val="0"/>
                <w:lang w:val="en-US" w:eastAsia="zh-CN"/>
              </w:rPr>
            </w:pPr>
            <w:r>
              <w:rPr>
                <w:rFonts w:hint="eastAsia" w:ascii="仿宋" w:hAnsi="仿宋" w:eastAsia="仿宋"/>
                <w:kern w:val="0"/>
                <w:lang w:val="en-US" w:eastAsia="zh-CN"/>
              </w:rPr>
              <w:t>协会自查/</w:t>
            </w:r>
          </w:p>
          <w:p>
            <w:pPr>
              <w:widowControl/>
              <w:jc w:val="center"/>
              <w:rPr>
                <w:rFonts w:hint="eastAsia" w:ascii="仿宋" w:hAnsi="仿宋" w:eastAsia="仿宋"/>
                <w:kern w:val="0"/>
                <w:lang w:val="en-US" w:eastAsia="zh-CN"/>
              </w:rPr>
            </w:pPr>
            <w:r>
              <w:rPr>
                <w:rFonts w:hint="eastAsia" w:ascii="仿宋" w:hAnsi="仿宋" w:eastAsia="仿宋"/>
                <w:kern w:val="0"/>
                <w:lang w:val="en-US" w:eastAsia="zh-CN"/>
              </w:rPr>
              <w:t>公示期意见反馈。</w:t>
            </w:r>
          </w:p>
          <w:p>
            <w:pPr>
              <w:widowControl/>
              <w:jc w:val="center"/>
              <w:rPr>
                <w:rFonts w:hint="default" w:ascii="仿宋" w:hAnsi="仿宋" w:eastAsia="仿宋"/>
                <w:kern w:val="0"/>
                <w:lang w:val="en-US" w:eastAsia="zh-CN"/>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使用虚假资质证书。</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使用超过国家有关建筑装饰装修材料有害物质限量标准的规定的材料的，被投诉且证实情况属实。</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使用假冒伪劣或质量不合格材料的被投诉且证实情况属实。</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发生质量安全事故，收到行政处罚或通报批评的。</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未经原设计单位或者具有相应资质等级的设计单位出具变更设计方案，且未经施工图设计审查机构及住建公安消防部门审查同意，不得擅自改动建筑主体和承重结构。</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其他违规装饰装修行为，被通报或行政处罚的。</w:t>
            </w:r>
          </w:p>
        </w:tc>
        <w:tc>
          <w:tcPr>
            <w:tcW w:w="2409" w:type="dxa"/>
            <w:gridSpan w:val="2"/>
            <w:vMerge w:val="continue"/>
            <w:tcBorders>
              <w:left w:val="nil"/>
              <w:bottom w:val="single" w:color="auto" w:sz="4" w:space="0"/>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kern w:val="0"/>
                <w:lang w:val="en-US" w:eastAsia="zh-CN"/>
              </w:rPr>
            </w:pPr>
            <w:r>
              <w:rPr>
                <w:rFonts w:hint="eastAsia" w:ascii="仿宋" w:hAnsi="仿宋" w:eastAsia="仿宋"/>
                <w:kern w:val="0"/>
                <w:lang w:val="en-US" w:eastAsia="zh-CN"/>
              </w:rPr>
              <w:t>10</w:t>
            </w:r>
          </w:p>
        </w:tc>
        <w:tc>
          <w:tcPr>
            <w:tcW w:w="1248"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r>
              <w:rPr>
                <w:rFonts w:hint="eastAsia" w:ascii="仿宋" w:hAnsi="仿宋" w:eastAsia="仿宋"/>
                <w:kern w:val="0"/>
                <w:lang w:val="en-US" w:eastAsia="zh-CN"/>
              </w:rPr>
              <w:t>扣分项</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两年内从不参加任何行业交流活动的，扣5分。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参加协会活动情况</w:t>
            </w:r>
          </w:p>
          <w:p>
            <w:pPr>
              <w:widowControl/>
              <w:jc w:val="center"/>
              <w:rPr>
                <w:rFonts w:ascii="仿宋" w:hAnsi="仿宋" w:eastAsia="仿宋"/>
                <w:kern w:val="0"/>
              </w:rPr>
            </w:pPr>
            <w:r>
              <w:rPr>
                <w:rFonts w:hint="eastAsia" w:ascii="仿宋" w:hAnsi="仿宋" w:eastAsia="仿宋"/>
                <w:color w:val="auto"/>
                <w:kern w:val="0"/>
                <w:lang w:val="en-US" w:eastAsia="zh-CN"/>
              </w:rPr>
              <w:t>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default" w:ascii="仿宋" w:hAnsi="仿宋" w:eastAsia="仿宋"/>
                <w:kern w:val="0"/>
                <w:lang w:val="en-US" w:eastAsia="zh-CN"/>
              </w:rPr>
            </w:pPr>
            <w:r>
              <w:rPr>
                <w:rFonts w:hint="eastAsia" w:ascii="仿宋" w:hAnsi="仿宋" w:eastAsia="仿宋"/>
                <w:color w:val="auto"/>
                <w:kern w:val="0"/>
                <w:lang w:val="en-US" w:eastAsia="zh-CN"/>
              </w:rPr>
              <w:t>申报</w:t>
            </w:r>
            <w:r>
              <w:rPr>
                <w:rFonts w:hint="eastAsia" w:ascii="仿宋" w:hAnsi="仿宋" w:eastAsia="仿宋"/>
                <w:kern w:val="0"/>
                <w:lang w:val="en-US" w:eastAsia="zh-CN"/>
              </w:rPr>
              <w:t>材料编制不规范，不符合要求，最高扣5分。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kern w:val="0"/>
                <w:lang w:val="en-US" w:eastAsia="zh-CN"/>
              </w:rPr>
            </w:pPr>
            <w:r>
              <w:rPr>
                <w:rFonts w:hint="eastAsia" w:ascii="仿宋" w:hAnsi="仿宋" w:eastAsia="仿宋"/>
                <w:kern w:val="0"/>
                <w:lang w:val="en-US" w:eastAsia="zh-CN"/>
              </w:rPr>
              <w:t>11</w:t>
            </w:r>
          </w:p>
        </w:tc>
        <w:tc>
          <w:tcPr>
            <w:tcW w:w="1248"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 w:hAnsi="仿宋" w:eastAsia="仿宋"/>
                <w:kern w:val="0"/>
                <w:lang w:val="en-US" w:eastAsia="zh-CN"/>
              </w:rPr>
            </w:pPr>
            <w:r>
              <w:rPr>
                <w:rFonts w:hint="eastAsia" w:ascii="仿宋" w:hAnsi="仿宋" w:eastAsia="仿宋"/>
                <w:kern w:val="0"/>
                <w:lang w:val="en-US" w:eastAsia="zh-CN"/>
              </w:rPr>
              <w:t>加分项</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获得国家专利（有效期内）1项加2分，加分上限为6分。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提供国家专利证书。</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两年内获得一项获奖国家级工法加3分、省级工法加1分；作为参编单位获得1项国家级工法加2分，省级工法及市级工法加1分，加分上限为6分。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提供已获得的国家级或省级工法证书。</w:t>
            </w:r>
          </w:p>
          <w:p>
            <w:pPr>
              <w:widowControl/>
              <w:jc w:val="center"/>
              <w:rPr>
                <w:rFonts w:hint="eastAsia" w:ascii="仿宋" w:hAnsi="仿宋" w:eastAsia="仿宋"/>
                <w:color w:val="auto"/>
                <w:kern w:val="0"/>
                <w:lang w:val="en-US" w:eastAsia="zh-CN"/>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938" w:hRule="atLeast"/>
          <w:jc w:val="center"/>
        </w:trPr>
        <w:tc>
          <w:tcPr>
            <w:tcW w:w="2762" w:type="dxa"/>
            <w:gridSpan w:val="3"/>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申报单位</w:t>
            </w:r>
          </w:p>
          <w:p>
            <w:pPr>
              <w:widowControl/>
              <w:jc w:val="center"/>
              <w:rPr>
                <w:rFonts w:hint="default" w:ascii="仿宋" w:hAnsi="仿宋" w:eastAsia="仿宋"/>
                <w:kern w:val="0"/>
                <w:lang w:val="en-US" w:eastAsia="zh-CN"/>
              </w:rPr>
            </w:pPr>
            <w:r>
              <w:rPr>
                <w:rFonts w:hint="eastAsia" w:ascii="仿宋" w:hAnsi="仿宋" w:eastAsia="仿宋"/>
                <w:color w:val="auto"/>
                <w:kern w:val="0"/>
                <w:lang w:val="en-US" w:eastAsia="zh-CN"/>
              </w:rPr>
              <w:t>公章</w:t>
            </w:r>
          </w:p>
        </w:tc>
        <w:tc>
          <w:tcPr>
            <w:tcW w:w="2762"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公章</w:t>
            </w:r>
          </w:p>
        </w:tc>
        <w:tc>
          <w:tcPr>
            <w:tcW w:w="2409" w:type="dxa"/>
            <w:gridSpan w:val="2"/>
            <w:tcBorders>
              <w:left w:val="nil"/>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分数合计</w:t>
            </w:r>
          </w:p>
        </w:tc>
        <w:tc>
          <w:tcPr>
            <w:tcW w:w="1276" w:type="dxa"/>
            <w:tcBorders>
              <w:top w:val="single" w:color="auto" w:sz="4" w:space="0"/>
              <w:left w:val="nil"/>
              <w:bottom w:val="single" w:color="000000"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000000"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1705" w:hRule="atLeast"/>
          <w:jc w:val="center"/>
        </w:trPr>
        <w:tc>
          <w:tcPr>
            <w:tcW w:w="2762" w:type="dxa"/>
            <w:gridSpan w:val="3"/>
            <w:vMerge w:val="continue"/>
            <w:tcBorders>
              <w:left w:val="single" w:color="000000" w:sz="4" w:space="0"/>
              <w:right w:val="single" w:color="000000" w:sz="4" w:space="0"/>
            </w:tcBorders>
            <w:noWrap w:val="0"/>
            <w:vAlign w:val="center"/>
          </w:tcPr>
          <w:p>
            <w:pPr>
              <w:jc w:val="center"/>
            </w:pPr>
          </w:p>
        </w:tc>
        <w:tc>
          <w:tcPr>
            <w:tcW w:w="2762" w:type="dxa"/>
            <w:vMerge w:val="continue"/>
            <w:tcBorders>
              <w:left w:val="single" w:color="000000" w:sz="4" w:space="0"/>
              <w:right w:val="single" w:color="000000" w:sz="4" w:space="0"/>
            </w:tcBorders>
            <w:noWrap w:val="0"/>
            <w:vAlign w:val="center"/>
          </w:tcPr>
          <w:p>
            <w:pPr>
              <w:jc w:val="center"/>
            </w:pPr>
          </w:p>
        </w:tc>
        <w:tc>
          <w:tcPr>
            <w:tcW w:w="879" w:type="dxa"/>
            <w:tcBorders>
              <w:left w:val="nil"/>
              <w:right w:val="single" w:color="000000" w:sz="4" w:space="0"/>
            </w:tcBorders>
            <w:noWrap w:val="0"/>
            <w:vAlign w:val="center"/>
          </w:tcPr>
          <w:p>
            <w:pPr>
              <w:jc w:val="center"/>
              <w:rPr>
                <w:rFonts w:ascii="仿宋" w:hAnsi="仿宋" w:eastAsia="仿宋"/>
                <w:kern w:val="0"/>
              </w:rPr>
            </w:pPr>
            <w:r>
              <w:rPr>
                <w:rFonts w:hint="eastAsia" w:ascii="仿宋" w:hAnsi="仿宋" w:eastAsia="仿宋"/>
                <w:color w:val="auto"/>
                <w:kern w:val="0"/>
                <w:lang w:val="en-US" w:eastAsia="zh-CN"/>
              </w:rPr>
              <w:t>评价小组签字</w:t>
            </w:r>
          </w:p>
        </w:tc>
        <w:tc>
          <w:tcPr>
            <w:tcW w:w="4224" w:type="dxa"/>
            <w:gridSpan w:val="3"/>
            <w:tcBorders>
              <w:left w:val="nil"/>
              <w:right w:val="single" w:color="000000" w:sz="4" w:space="0"/>
            </w:tcBorders>
            <w:noWrap w:val="0"/>
            <w:vAlign w:val="center"/>
          </w:tcPr>
          <w:p>
            <w:pPr>
              <w:jc w:val="center"/>
              <w:rPr>
                <w:rFonts w:hint="eastAsia" w:ascii="仿宋" w:hAnsi="仿宋" w:eastAsia="仿宋"/>
                <w:color w:val="auto"/>
                <w:kern w:val="0"/>
                <w:lang w:val="en-US" w:eastAsia="zh-CN"/>
              </w:rPr>
            </w:pPr>
          </w:p>
        </w:tc>
      </w:tr>
      <w:tr>
        <w:tblPrEx>
          <w:tblCellMar>
            <w:top w:w="0" w:type="dxa"/>
            <w:left w:w="108" w:type="dxa"/>
            <w:bottom w:w="0" w:type="dxa"/>
            <w:right w:w="108" w:type="dxa"/>
          </w:tblCellMar>
        </w:tblPrEx>
        <w:trPr>
          <w:trHeight w:val="1258" w:hRule="atLeast"/>
          <w:jc w:val="center"/>
        </w:trPr>
        <w:tc>
          <w:tcPr>
            <w:tcW w:w="10627" w:type="dxa"/>
            <w:gridSpan w:val="8"/>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left"/>
              <w:rPr>
                <w:rFonts w:ascii="宋体" w:hAnsi="宋体" w:cs="仿宋_GB2312"/>
                <w:b/>
                <w:sz w:val="24"/>
                <w:szCs w:val="24"/>
              </w:rPr>
            </w:pPr>
            <w:r>
              <w:rPr>
                <w:rFonts w:hint="eastAsia" w:ascii="宋体" w:hAnsi="宋体" w:cs="仿宋_GB2312"/>
                <w:b/>
                <w:sz w:val="24"/>
                <w:szCs w:val="24"/>
              </w:rPr>
              <w:t>评分说明：</w:t>
            </w:r>
          </w:p>
          <w:p>
            <w:pPr>
              <w:rPr>
                <w:rFonts w:hint="eastAsia" w:ascii="仿宋" w:hAnsi="仿宋" w:eastAsia="仿宋"/>
                <w:kern w:val="0"/>
                <w:lang w:val="en-US" w:eastAsia="zh-CN"/>
              </w:rPr>
            </w:pPr>
            <w:r>
              <w:rPr>
                <w:rFonts w:hint="eastAsia" w:ascii="仿宋" w:hAnsi="仿宋" w:eastAsia="仿宋"/>
                <w:kern w:val="0"/>
                <w:lang w:val="en-US" w:eastAsia="zh-CN"/>
              </w:rPr>
              <w:t>1、所列活动及提供的数据，未列明具体年度的，需是企业上年度内至申报日之间发生的。</w:t>
            </w:r>
          </w:p>
          <w:p>
            <w:pPr>
              <w:rPr>
                <w:rFonts w:hint="eastAsia" w:ascii="仿宋" w:hAnsi="仿宋" w:eastAsia="仿宋"/>
                <w:kern w:val="0"/>
                <w:lang w:val="en-US" w:eastAsia="zh-CN"/>
              </w:rPr>
            </w:pPr>
            <w:r>
              <w:rPr>
                <w:rFonts w:hint="eastAsia" w:ascii="仿宋" w:hAnsi="仿宋" w:eastAsia="仿宋"/>
                <w:kern w:val="0"/>
                <w:lang w:val="en-US" w:eastAsia="zh-CN"/>
              </w:rPr>
              <w:t>2、同项活动不重复计分。</w:t>
            </w:r>
          </w:p>
          <w:p>
            <w:pPr>
              <w:rPr>
                <w:rFonts w:hint="default" w:ascii="仿宋" w:hAnsi="仿宋" w:eastAsia="仿宋"/>
                <w:kern w:val="0"/>
                <w:lang w:val="en-US" w:eastAsia="zh-CN"/>
              </w:rPr>
            </w:pPr>
            <w:r>
              <w:rPr>
                <w:rFonts w:hint="eastAsia" w:ascii="仿宋" w:hAnsi="仿宋" w:eastAsia="仿宋"/>
                <w:kern w:val="0"/>
                <w:lang w:val="en-US" w:eastAsia="zh-CN"/>
              </w:rPr>
              <w:t>3、所有证明材料只需提供复印件并加盖单位公章，原件备查。</w:t>
            </w:r>
          </w:p>
          <w:p>
            <w:pPr>
              <w:rPr>
                <w:rFonts w:hint="default" w:ascii="仿宋" w:hAnsi="仿宋" w:eastAsia="仿宋"/>
                <w:kern w:val="0"/>
                <w:lang w:val="en-US" w:eastAsia="zh-CN"/>
              </w:rPr>
            </w:pPr>
            <w:r>
              <w:rPr>
                <w:rFonts w:hint="eastAsia" w:ascii="仿宋" w:hAnsi="仿宋" w:eastAsia="仿宋"/>
                <w:kern w:val="0"/>
                <w:lang w:val="en-US" w:eastAsia="zh-CN"/>
              </w:rPr>
              <w:t>4、申报表及评价标准单独报送，并按照要求加盖公章。</w:t>
            </w:r>
          </w:p>
          <w:p>
            <w:pPr>
              <w:rPr>
                <w:rFonts w:hint="default" w:ascii="仿宋" w:hAnsi="仿宋" w:eastAsia="仿宋"/>
                <w:kern w:val="0"/>
                <w:lang w:val="en-US" w:eastAsia="zh-CN"/>
              </w:rPr>
            </w:pPr>
            <w:r>
              <w:rPr>
                <w:rFonts w:hint="eastAsia" w:ascii="仿宋" w:hAnsi="仿宋" w:eastAsia="仿宋"/>
                <w:kern w:val="0"/>
                <w:lang w:val="en-US" w:eastAsia="zh-CN"/>
              </w:rPr>
              <w:t>5、证明材料需按照评价顺序放置并胶印，封面加盖公章，侧面加盖骑缝章。</w:t>
            </w:r>
          </w:p>
        </w:tc>
      </w:tr>
    </w:tbl>
    <w:p>
      <w:pPr>
        <w:jc w:val="center"/>
        <w:rPr>
          <w:rFonts w:hint="default"/>
          <w:b w:val="0"/>
          <w:bCs/>
          <w:sz w:val="44"/>
          <w:szCs w:val="4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701" w:right="1797" w:bottom="1021" w:left="159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连云港市装饰装修行业白名单企业评价标准</w:t>
      </w:r>
    </w:p>
    <w:p>
      <w:pPr>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（住宅装饰）</w:t>
      </w:r>
    </w:p>
    <w:tbl>
      <w:tblPr>
        <w:tblStyle w:val="4"/>
        <w:tblW w:w="10627" w:type="dxa"/>
        <w:jc w:val="center"/>
        <w:tblLayout w:type="fixed"/>
        <w:tblCellMar>
          <w:top w:w="0" w:type="dxa"/>
          <w:left w:w="108" w:type="dxa"/>
          <w:bottom w:w="0" w:type="dxa"/>
          <w:right w:w="108" w:type="dxa"/>
        </w:tblCellMar>
      </w:tblPr>
      <w:tblGrid>
        <w:gridCol w:w="734"/>
        <w:gridCol w:w="1360"/>
        <w:gridCol w:w="668"/>
        <w:gridCol w:w="2762"/>
        <w:gridCol w:w="879"/>
        <w:gridCol w:w="1530"/>
        <w:gridCol w:w="1276"/>
        <w:gridCol w:w="1418"/>
      </w:tblGrid>
      <w:tr>
        <w:tblPrEx>
          <w:tblCellMar>
            <w:top w:w="0" w:type="dxa"/>
            <w:left w:w="108" w:type="dxa"/>
            <w:bottom w:w="0" w:type="dxa"/>
            <w:right w:w="108" w:type="dxa"/>
          </w:tblCellMar>
        </w:tblPrEx>
        <w:trPr>
          <w:trHeight w:val="62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序号</w:t>
            </w:r>
          </w:p>
        </w:tc>
        <w:tc>
          <w:tcPr>
            <w:tcW w:w="13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分类指标</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kern w:val="0"/>
                <w:sz w:val="24"/>
              </w:rPr>
            </w:pPr>
            <w:r>
              <w:rPr>
                <w:rFonts w:hint="eastAsia" w:ascii="宋体" w:hAnsi="宋体"/>
                <w:b/>
                <w:bCs/>
                <w:kern w:val="0"/>
                <w:sz w:val="24"/>
              </w:rPr>
              <w:t>细化指标</w:t>
            </w:r>
          </w:p>
        </w:tc>
        <w:tc>
          <w:tcPr>
            <w:tcW w:w="2409"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指标依据</w:t>
            </w:r>
          </w:p>
        </w:tc>
        <w:tc>
          <w:tcPr>
            <w:tcW w:w="1276"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rPr>
              <w:t>申报单位</w:t>
            </w:r>
          </w:p>
          <w:p>
            <w:pPr>
              <w:widowControl/>
              <w:jc w:val="center"/>
              <w:rPr>
                <w:rFonts w:ascii="宋体" w:hAnsi="宋体"/>
                <w:b/>
                <w:bCs/>
                <w:kern w:val="0"/>
                <w:sz w:val="24"/>
              </w:rPr>
            </w:pPr>
            <w:r>
              <w:rPr>
                <w:rFonts w:hint="eastAsia" w:ascii="宋体" w:hAnsi="宋体"/>
                <w:b/>
                <w:bCs/>
                <w:kern w:val="0"/>
                <w:sz w:val="24"/>
              </w:rPr>
              <w:t>自评分</w:t>
            </w:r>
          </w:p>
        </w:tc>
        <w:tc>
          <w:tcPr>
            <w:tcW w:w="1418"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lang w:val="en-US" w:eastAsia="zh-CN"/>
              </w:rPr>
              <w:t>评价小组</w:t>
            </w:r>
            <w:r>
              <w:rPr>
                <w:rFonts w:hint="eastAsia" w:ascii="宋体" w:hAnsi="宋体"/>
                <w:b/>
                <w:bCs/>
                <w:kern w:val="0"/>
                <w:sz w:val="24"/>
              </w:rPr>
              <w:t>评分</w:t>
            </w:r>
          </w:p>
        </w:tc>
      </w:tr>
      <w:tr>
        <w:tblPrEx>
          <w:tblCellMar>
            <w:top w:w="0" w:type="dxa"/>
            <w:left w:w="108" w:type="dxa"/>
            <w:bottom w:w="0" w:type="dxa"/>
            <w:right w:w="108" w:type="dxa"/>
          </w:tblCellMar>
        </w:tblPrEx>
        <w:trPr>
          <w:trHeight w:val="718" w:hRule="atLeast"/>
          <w:jc w:val="center"/>
        </w:trPr>
        <w:tc>
          <w:tcPr>
            <w:tcW w:w="734"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1</w:t>
            </w:r>
          </w:p>
        </w:tc>
        <w:tc>
          <w:tcPr>
            <w:tcW w:w="1360"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经营规模</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17</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企业连续经营5年计基本分1分，连续经营年限每增加满一年加1分，最多得10分。（企业常规性更名保留主名称不受影响，完全更名按照新成立企业重新计分。）（10</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bottom w:val="single" w:color="auto" w:sz="4" w:space="0"/>
              <w:right w:val="single" w:color="000000" w:sz="4" w:space="0"/>
            </w:tcBorders>
            <w:noWrap w:val="0"/>
            <w:vAlign w:val="center"/>
          </w:tcPr>
          <w:p>
            <w:pPr>
              <w:widowControl/>
              <w:numPr>
                <w:ilvl w:val="0"/>
                <w:numId w:val="1"/>
              </w:num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营业执照；</w:t>
            </w:r>
          </w:p>
          <w:p>
            <w:pPr>
              <w:widowControl/>
              <w:numPr>
                <w:ilvl w:val="0"/>
                <w:numId w:val="0"/>
              </w:num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2、法人身份证。</w:t>
            </w:r>
          </w:p>
        </w:tc>
        <w:tc>
          <w:tcPr>
            <w:tcW w:w="1276" w:type="dxa"/>
            <w:tcBorders>
              <w:top w:val="single" w:color="000000" w:sz="4" w:space="0"/>
              <w:left w:val="nil"/>
              <w:right w:val="single" w:color="auto"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630"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bottom w:val="single" w:color="000000" w:sz="4" w:space="0"/>
              <w:right w:val="single" w:color="000000" w:sz="4" w:space="0"/>
            </w:tcBorders>
            <w:noWrap w:val="0"/>
            <w:vAlign w:val="center"/>
          </w:tcPr>
          <w:p>
            <w:pPr>
              <w:jc w:val="left"/>
              <w:rPr>
                <w:rFonts w:ascii="仿宋" w:hAnsi="仿宋" w:eastAsia="仿宋"/>
                <w:color w:val="auto"/>
                <w:kern w:val="0"/>
              </w:rPr>
            </w:pPr>
          </w:p>
        </w:tc>
        <w:tc>
          <w:tcPr>
            <w:tcW w:w="3430" w:type="dxa"/>
            <w:gridSpan w:val="2"/>
            <w:tcBorders>
              <w:top w:val="single" w:color="000000" w:sz="4" w:space="0"/>
              <w:left w:val="nil"/>
              <w:right w:val="single" w:color="000000" w:sz="4" w:space="0"/>
            </w:tcBorders>
            <w:noWrap w:val="0"/>
            <w:vAlign w:val="center"/>
          </w:tcPr>
          <w:p>
            <w:pPr>
              <w:widowControl/>
              <w:jc w:val="both"/>
              <w:rPr>
                <w:rFonts w:hint="eastAsia" w:ascii="仿宋" w:hAnsi="仿宋" w:eastAsia="仿宋"/>
                <w:color w:val="auto"/>
                <w:kern w:val="0"/>
                <w:lang w:eastAsia="zh-CN"/>
              </w:rPr>
            </w:pPr>
            <w:r>
              <w:rPr>
                <w:rFonts w:hint="eastAsia" w:ascii="仿宋" w:hAnsi="仿宋" w:eastAsia="仿宋"/>
                <w:color w:val="auto"/>
                <w:kern w:val="0"/>
              </w:rPr>
              <w:t>以参评企业上年度全年工程结算</w:t>
            </w:r>
            <w:r>
              <w:rPr>
                <w:rFonts w:hint="eastAsia" w:ascii="仿宋" w:hAnsi="仿宋" w:eastAsia="仿宋"/>
                <w:color w:val="auto"/>
                <w:kern w:val="0"/>
                <w:lang w:val="en-US" w:eastAsia="zh-CN"/>
              </w:rPr>
              <w:t>4</w:t>
            </w:r>
            <w:r>
              <w:rPr>
                <w:rFonts w:hint="eastAsia" w:ascii="仿宋" w:hAnsi="仿宋" w:eastAsia="仿宋"/>
                <w:color w:val="auto"/>
                <w:kern w:val="0"/>
              </w:rPr>
              <w:t>00万元为基准线</w:t>
            </w:r>
            <w:r>
              <w:rPr>
                <w:rFonts w:hint="eastAsia" w:ascii="仿宋" w:hAnsi="仿宋" w:eastAsia="仿宋"/>
                <w:color w:val="auto"/>
                <w:kern w:val="0"/>
                <w:lang w:val="en-US" w:eastAsia="zh-CN"/>
              </w:rPr>
              <w:t>3</w:t>
            </w:r>
            <w:r>
              <w:rPr>
                <w:rFonts w:hint="eastAsia" w:ascii="仿宋" w:hAnsi="仿宋" w:eastAsia="仿宋"/>
                <w:color w:val="auto"/>
                <w:kern w:val="0"/>
              </w:rPr>
              <w:t>分，每增加100万元加1分，最高分</w:t>
            </w:r>
            <w:r>
              <w:rPr>
                <w:rFonts w:hint="eastAsia" w:ascii="仿宋" w:hAnsi="仿宋" w:eastAsia="仿宋"/>
                <w:color w:val="auto"/>
                <w:kern w:val="0"/>
                <w:lang w:val="en-US" w:eastAsia="zh-CN"/>
              </w:rPr>
              <w:t>7</w:t>
            </w:r>
            <w:r>
              <w:rPr>
                <w:rFonts w:hint="eastAsia" w:ascii="仿宋" w:hAnsi="仿宋" w:eastAsia="仿宋"/>
                <w:color w:val="auto"/>
                <w:kern w:val="0"/>
              </w:rPr>
              <w:t>分。达不到不得分（</w:t>
            </w:r>
            <w:r>
              <w:rPr>
                <w:rFonts w:hint="eastAsia" w:ascii="仿宋" w:hAnsi="仿宋" w:eastAsia="仿宋"/>
                <w:color w:val="auto"/>
                <w:kern w:val="0"/>
                <w:lang w:val="en-US" w:eastAsia="zh-CN"/>
              </w:rPr>
              <w:t>7</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r>
              <w:rPr>
                <w:rFonts w:hint="eastAsia" w:ascii="仿宋" w:hAnsi="仿宋" w:eastAsia="仿宋"/>
                <w:color w:val="auto"/>
                <w:kern w:val="0"/>
              </w:rPr>
              <w:t>产值统计报表</w:t>
            </w:r>
            <w:r>
              <w:rPr>
                <w:rFonts w:hint="eastAsia" w:ascii="仿宋" w:hAnsi="仿宋" w:eastAsia="仿宋"/>
                <w:color w:val="auto"/>
                <w:kern w:val="0"/>
                <w:lang w:val="en-US" w:eastAsia="zh-CN"/>
              </w:rPr>
              <w:t>/</w:t>
            </w:r>
          </w:p>
          <w:p>
            <w:pPr>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年度财务报表/</w:t>
            </w:r>
          </w:p>
          <w:p>
            <w:pPr>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审计报告。</w:t>
            </w:r>
          </w:p>
        </w:tc>
        <w:tc>
          <w:tcPr>
            <w:tcW w:w="1276" w:type="dxa"/>
            <w:tcBorders>
              <w:top w:val="single" w:color="000000" w:sz="4" w:space="0"/>
              <w:left w:val="nil"/>
              <w:right w:val="single" w:color="auto"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81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2</w:t>
            </w:r>
          </w:p>
        </w:tc>
        <w:tc>
          <w:tcPr>
            <w:tcW w:w="1360"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上缴税金</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eastAsia="zh-CN"/>
              </w:rPr>
              <w:t>以参评企业中上年度全年纳税额最高的企业为基准线得最高分3分，其他企业分值按照纳税额占基准线比例计算分值</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eastAsia="zh-CN"/>
              </w:rPr>
            </w:pPr>
            <w:r>
              <w:rPr>
                <w:rFonts w:hint="eastAsia" w:ascii="仿宋" w:hAnsi="仿宋" w:eastAsia="仿宋"/>
                <w:color w:val="auto"/>
                <w:kern w:val="0"/>
              </w:rPr>
              <w:t>审计报表或税务证明原件</w:t>
            </w:r>
            <w:r>
              <w:rPr>
                <w:rFonts w:hint="eastAsia" w:ascii="仿宋" w:hAnsi="仿宋" w:eastAsia="仿宋"/>
                <w:color w:val="auto"/>
                <w:kern w:val="0"/>
                <w:lang w:eastAsia="zh-CN"/>
              </w:rPr>
              <w:t>。</w:t>
            </w:r>
          </w:p>
        </w:tc>
        <w:tc>
          <w:tcPr>
            <w:tcW w:w="1276"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bottom w:val="single" w:color="000000" w:sz="4" w:space="0"/>
              <w:right w:val="single" w:color="000000"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72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法人</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企业法人在两年内无变更且法人为企业实际控制人</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营业执照</w:t>
            </w:r>
            <w:r>
              <w:rPr>
                <w:rFonts w:hint="eastAsia" w:ascii="仿宋" w:hAnsi="仿宋" w:eastAsia="仿宋"/>
                <w:color w:val="auto"/>
                <w:kern w:val="0"/>
                <w:lang w:val="en-US" w:eastAsia="zh-CN"/>
              </w:rPr>
              <w:t>。</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67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4</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诚信安全</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企业在两年内无重大质量、安全事故，无违反法律法规和行业自律公约的失信行为</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自行证明，协会复查。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5</w:t>
            </w:r>
          </w:p>
        </w:tc>
        <w:tc>
          <w:tcPr>
            <w:tcW w:w="13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协会表彰</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获得</w:t>
            </w:r>
            <w:r>
              <w:rPr>
                <w:rFonts w:hint="eastAsia" w:ascii="仿宋" w:hAnsi="仿宋" w:eastAsia="仿宋"/>
                <w:color w:val="auto"/>
                <w:kern w:val="0"/>
                <w:lang w:val="en-US" w:eastAsia="zh-CN"/>
              </w:rPr>
              <w:t>国家、省、市装饰装修行业</w:t>
            </w:r>
            <w:r>
              <w:rPr>
                <w:rFonts w:hint="eastAsia" w:ascii="仿宋" w:hAnsi="仿宋" w:eastAsia="仿宋"/>
                <w:color w:val="auto"/>
                <w:kern w:val="0"/>
              </w:rPr>
              <w:t>表彰、奖励的，每项加分</w:t>
            </w:r>
            <w:r>
              <w:rPr>
                <w:rFonts w:hint="eastAsia" w:ascii="仿宋" w:hAnsi="仿宋" w:eastAsia="仿宋"/>
                <w:color w:val="auto"/>
                <w:kern w:val="0"/>
                <w:lang w:val="en-US" w:eastAsia="zh-CN"/>
              </w:rPr>
              <w:t>2</w:t>
            </w:r>
            <w:r>
              <w:rPr>
                <w:rFonts w:hint="eastAsia" w:ascii="仿宋" w:hAnsi="仿宋" w:eastAsia="仿宋"/>
                <w:color w:val="auto"/>
                <w:kern w:val="0"/>
              </w:rPr>
              <w:t>分，加分上限为</w:t>
            </w:r>
            <w:r>
              <w:rPr>
                <w:rFonts w:hint="eastAsia" w:ascii="仿宋" w:hAnsi="仿宋" w:eastAsia="仿宋"/>
                <w:color w:val="auto"/>
                <w:kern w:val="0"/>
                <w:lang w:val="en-US" w:eastAsia="zh-CN"/>
              </w:rPr>
              <w:t>8</w:t>
            </w:r>
            <w:r>
              <w:rPr>
                <w:rFonts w:hint="eastAsia" w:ascii="仿宋" w:hAnsi="仿宋" w:eastAsia="仿宋"/>
                <w:color w:val="auto"/>
                <w:kern w:val="0"/>
              </w:rPr>
              <w:t>分。本市民间颁发的非本协会组织的各类荣誉一律不加分（1项</w:t>
            </w:r>
            <w:r>
              <w:rPr>
                <w:rFonts w:hint="eastAsia" w:ascii="仿宋" w:hAnsi="仿宋" w:eastAsia="仿宋"/>
                <w:color w:val="auto"/>
                <w:kern w:val="0"/>
                <w:lang w:val="en-US" w:eastAsia="zh-CN"/>
              </w:rPr>
              <w:t>2</w:t>
            </w:r>
            <w:r>
              <w:rPr>
                <w:rFonts w:hint="eastAsia" w:ascii="仿宋" w:hAnsi="仿宋" w:eastAsia="仿宋"/>
                <w:color w:val="auto"/>
                <w:kern w:val="0"/>
              </w:rPr>
              <w:t>分，最高</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olor w:val="auto"/>
                <w:kern w:val="0"/>
                <w:lang w:eastAsia="zh-CN"/>
              </w:rPr>
            </w:pPr>
            <w:r>
              <w:rPr>
                <w:rFonts w:hint="eastAsia" w:ascii="仿宋" w:hAnsi="仿宋" w:eastAsia="仿宋"/>
                <w:color w:val="auto"/>
                <w:kern w:val="0"/>
                <w:lang w:eastAsia="zh-CN"/>
              </w:rPr>
              <w:t>奖励证明文件</w:t>
            </w:r>
          </w:p>
          <w:p>
            <w:pPr>
              <w:jc w:val="center"/>
              <w:rPr>
                <w:rFonts w:hint="eastAsia" w:ascii="仿宋" w:hAnsi="仿宋" w:eastAsia="仿宋"/>
                <w:color w:val="auto"/>
                <w:kern w:val="0"/>
                <w:lang w:eastAsia="zh-CN"/>
              </w:rPr>
            </w:pPr>
            <w:r>
              <w:rPr>
                <w:rFonts w:hint="eastAsia" w:ascii="仿宋" w:hAnsi="仿宋" w:eastAsia="仿宋"/>
                <w:color w:val="auto"/>
                <w:kern w:val="0"/>
                <w:lang w:eastAsia="zh-CN"/>
              </w:rPr>
              <w:t>（</w:t>
            </w:r>
            <w:r>
              <w:rPr>
                <w:rFonts w:hint="eastAsia" w:ascii="仿宋" w:hAnsi="仿宋" w:eastAsia="仿宋"/>
                <w:color w:val="auto"/>
                <w:kern w:val="0"/>
                <w:lang w:val="en-US" w:eastAsia="zh-CN"/>
              </w:rPr>
              <w:t>两</w:t>
            </w:r>
            <w:r>
              <w:rPr>
                <w:rFonts w:hint="eastAsia" w:ascii="仿宋" w:hAnsi="仿宋" w:eastAsia="仿宋"/>
                <w:color w:val="auto"/>
                <w:kern w:val="0"/>
                <w:lang w:eastAsia="zh-CN"/>
              </w:rPr>
              <w:t>年内有效）。</w:t>
            </w:r>
          </w:p>
        </w:tc>
        <w:tc>
          <w:tcPr>
            <w:tcW w:w="12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restart"/>
            <w:tcBorders>
              <w:top w:val="single" w:color="auto" w:sz="4" w:space="0"/>
              <w:left w:val="single" w:color="000000" w:sz="4" w:space="0"/>
              <w:right w:val="single" w:color="auto" w:sz="4" w:space="0"/>
            </w:tcBorders>
            <w:noWrap w:val="0"/>
            <w:vAlign w:val="center"/>
          </w:tcPr>
          <w:p>
            <w:pPr>
              <w:jc w:val="center"/>
              <w:rPr>
                <w:rFonts w:ascii="仿宋" w:hAnsi="仿宋" w:eastAsia="仿宋"/>
                <w:color w:val="auto"/>
                <w:kern w:val="0"/>
              </w:rPr>
            </w:pPr>
            <w:r>
              <w:rPr>
                <w:rFonts w:ascii="仿宋" w:hAnsi="仿宋" w:eastAsia="仿宋"/>
                <w:color w:val="auto"/>
                <w:kern w:val="0"/>
              </w:rPr>
              <w:t>6</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技术负责人资历</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eastAsia="zh-CN"/>
              </w:rPr>
              <w:t>企业技术负责人具有工程类初级职称的计</w:t>
            </w:r>
            <w:r>
              <w:rPr>
                <w:rFonts w:hint="eastAsia" w:ascii="仿宋" w:hAnsi="仿宋" w:eastAsia="仿宋"/>
                <w:color w:val="auto"/>
                <w:kern w:val="0"/>
                <w:lang w:val="en-US" w:eastAsia="zh-CN"/>
              </w:rPr>
              <w:t>1</w:t>
            </w:r>
            <w:r>
              <w:rPr>
                <w:rFonts w:hint="eastAsia" w:ascii="仿宋" w:hAnsi="仿宋" w:eastAsia="仿宋"/>
                <w:color w:val="auto"/>
                <w:kern w:val="0"/>
                <w:lang w:eastAsia="zh-CN"/>
              </w:rPr>
              <w:t>分；</w:t>
            </w:r>
          </w:p>
          <w:p>
            <w:pPr>
              <w:rPr>
                <w:rFonts w:hint="eastAsia" w:ascii="仿宋" w:hAnsi="仿宋" w:eastAsia="仿宋"/>
                <w:color w:val="auto"/>
                <w:kern w:val="0"/>
                <w:lang w:eastAsia="zh-CN"/>
              </w:rPr>
            </w:pPr>
            <w:r>
              <w:rPr>
                <w:rFonts w:hint="eastAsia" w:ascii="仿宋" w:hAnsi="仿宋" w:eastAsia="仿宋"/>
                <w:color w:val="auto"/>
                <w:kern w:val="0"/>
                <w:lang w:eastAsia="zh-CN"/>
              </w:rPr>
              <w:t>企业技术负责人具有工程类中级职称的计</w:t>
            </w:r>
            <w:r>
              <w:rPr>
                <w:rFonts w:hint="eastAsia" w:ascii="仿宋" w:hAnsi="仿宋" w:eastAsia="仿宋"/>
                <w:color w:val="auto"/>
                <w:kern w:val="0"/>
                <w:lang w:val="en-US" w:eastAsia="zh-CN"/>
              </w:rPr>
              <w:t>2</w:t>
            </w:r>
            <w:r>
              <w:rPr>
                <w:rFonts w:hint="eastAsia" w:ascii="仿宋" w:hAnsi="仿宋" w:eastAsia="仿宋"/>
                <w:color w:val="auto"/>
                <w:kern w:val="0"/>
                <w:lang w:eastAsia="zh-CN"/>
              </w:rPr>
              <w:t>分；</w:t>
            </w:r>
          </w:p>
          <w:p>
            <w:pPr>
              <w:rPr>
                <w:rFonts w:hint="eastAsia" w:ascii="仿宋" w:hAnsi="仿宋" w:eastAsia="仿宋"/>
                <w:color w:val="auto"/>
                <w:kern w:val="0"/>
                <w:lang w:eastAsia="zh-CN"/>
              </w:rPr>
            </w:pPr>
            <w:r>
              <w:rPr>
                <w:rFonts w:hint="eastAsia" w:ascii="仿宋" w:hAnsi="仿宋" w:eastAsia="仿宋"/>
                <w:color w:val="auto"/>
                <w:kern w:val="0"/>
                <w:lang w:eastAsia="zh-CN"/>
              </w:rPr>
              <w:t>企业技术负责人具有工程类高级职称的计</w:t>
            </w:r>
            <w:r>
              <w:rPr>
                <w:rFonts w:hint="eastAsia" w:ascii="仿宋" w:hAnsi="仿宋" w:eastAsia="仿宋"/>
                <w:color w:val="auto"/>
                <w:kern w:val="0"/>
                <w:lang w:val="en-US" w:eastAsia="zh-CN"/>
              </w:rPr>
              <w:t>3</w:t>
            </w:r>
            <w:r>
              <w:rPr>
                <w:rFonts w:hint="eastAsia" w:ascii="仿宋" w:hAnsi="仿宋" w:eastAsia="仿宋"/>
                <w:color w:val="auto"/>
                <w:kern w:val="0"/>
                <w:lang w:eastAsia="zh-CN"/>
              </w:rPr>
              <w:t>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提供相关人员劳动合同、职称证书</w:t>
            </w:r>
            <w:r>
              <w:rPr>
                <w:rFonts w:hint="eastAsia" w:ascii="仿宋" w:hAnsi="仿宋" w:eastAsia="仿宋"/>
                <w:color w:val="auto"/>
                <w:kern w:val="0"/>
                <w:lang w:eastAsia="zh-CN"/>
              </w:rPr>
              <w:t>、</w:t>
            </w:r>
            <w:r>
              <w:rPr>
                <w:rFonts w:hint="eastAsia" w:ascii="仿宋" w:hAnsi="仿宋" w:eastAsia="仿宋"/>
                <w:color w:val="auto"/>
                <w:kern w:val="0"/>
                <w:lang w:val="en-US" w:eastAsia="zh-CN"/>
              </w:rPr>
              <w:t>任职文件</w:t>
            </w:r>
            <w:r>
              <w:rPr>
                <w:rFonts w:hint="eastAsia" w:ascii="仿宋" w:hAnsi="仿宋" w:eastAsia="仿宋"/>
                <w:color w:val="auto"/>
                <w:kern w:val="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管理人员</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结构</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（4分）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eastAsia="zh-CN"/>
              </w:rPr>
              <w:t>企业具有专科以上学历或工程类职称的工程技术和经营管理人员、设计师不少于5人计基本分</w:t>
            </w:r>
            <w:r>
              <w:rPr>
                <w:rFonts w:hint="eastAsia" w:ascii="仿宋" w:hAnsi="仿宋" w:eastAsia="仿宋"/>
                <w:color w:val="auto"/>
                <w:kern w:val="0"/>
                <w:lang w:val="en-US" w:eastAsia="zh-CN"/>
              </w:rPr>
              <w:t>4</w:t>
            </w:r>
            <w:r>
              <w:rPr>
                <w:rFonts w:hint="eastAsia" w:ascii="仿宋" w:hAnsi="仿宋" w:eastAsia="仿宋"/>
                <w:color w:val="auto"/>
                <w:kern w:val="0"/>
                <w:lang w:eastAsia="zh-CN"/>
              </w:rPr>
              <w:t>分，在此基础上，每少一人扣1分。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提供相关人员花名册、劳动合同、职称证书、学历</w:t>
            </w:r>
            <w:r>
              <w:rPr>
                <w:rFonts w:hint="eastAsia" w:ascii="仿宋" w:hAnsi="仿宋" w:eastAsia="仿宋"/>
                <w:color w:val="auto"/>
                <w:kern w:val="0"/>
                <w:lang w:val="en-US" w:eastAsia="zh-CN"/>
              </w:rPr>
              <w:t>学位</w:t>
            </w:r>
            <w:r>
              <w:rPr>
                <w:rFonts w:hint="eastAsia" w:ascii="仿宋" w:hAnsi="仿宋" w:eastAsia="仿宋"/>
                <w:color w:val="auto"/>
                <w:kern w:val="0"/>
              </w:rPr>
              <w:t>证书</w:t>
            </w:r>
            <w:r>
              <w:rPr>
                <w:rFonts w:hint="eastAsia" w:ascii="仿宋" w:hAnsi="仿宋" w:eastAsia="仿宋"/>
                <w:color w:val="auto"/>
                <w:kern w:val="0"/>
                <w:lang w:eastAsia="zh-CN"/>
              </w:rPr>
              <w:t>、</w:t>
            </w:r>
            <w:r>
              <w:rPr>
                <w:rFonts w:hint="eastAsia" w:ascii="仿宋" w:hAnsi="仿宋" w:eastAsia="仿宋"/>
                <w:color w:val="auto"/>
                <w:kern w:val="0"/>
                <w:lang w:val="en-US" w:eastAsia="zh-CN"/>
              </w:rPr>
              <w:t>学信网证明。</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项目负责人</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（6分）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eastAsia="zh-CN"/>
              </w:rPr>
              <w:t>企业具有中级职称或二级建造师，每增加一人加2分；企业具有</w:t>
            </w:r>
            <w:r>
              <w:rPr>
                <w:rFonts w:hint="eastAsia" w:ascii="仿宋" w:hAnsi="仿宋" w:eastAsia="仿宋"/>
                <w:color w:val="auto"/>
                <w:kern w:val="0"/>
                <w:lang w:val="en-US" w:eastAsia="zh-CN"/>
              </w:rPr>
              <w:t>高</w:t>
            </w:r>
            <w:r>
              <w:rPr>
                <w:rFonts w:hint="eastAsia" w:ascii="仿宋" w:hAnsi="仿宋" w:eastAsia="仿宋"/>
                <w:color w:val="auto"/>
                <w:kern w:val="0"/>
                <w:lang w:eastAsia="zh-CN"/>
              </w:rPr>
              <w:t>级职称或</w:t>
            </w:r>
            <w:r>
              <w:rPr>
                <w:rFonts w:hint="eastAsia" w:ascii="仿宋" w:hAnsi="仿宋" w:eastAsia="仿宋"/>
                <w:color w:val="auto"/>
                <w:kern w:val="0"/>
                <w:lang w:val="en-US" w:eastAsia="zh-CN"/>
              </w:rPr>
              <w:t>一</w:t>
            </w:r>
            <w:r>
              <w:rPr>
                <w:rFonts w:hint="eastAsia" w:ascii="仿宋" w:hAnsi="仿宋" w:eastAsia="仿宋"/>
                <w:color w:val="auto"/>
                <w:kern w:val="0"/>
                <w:lang w:eastAsia="zh-CN"/>
              </w:rPr>
              <w:t>级建造师，每增加一人加</w:t>
            </w:r>
            <w:r>
              <w:rPr>
                <w:rFonts w:hint="eastAsia" w:ascii="仿宋" w:hAnsi="仿宋" w:eastAsia="仿宋"/>
                <w:color w:val="auto"/>
                <w:kern w:val="0"/>
                <w:lang w:val="en-US" w:eastAsia="zh-CN"/>
              </w:rPr>
              <w:t>3</w:t>
            </w:r>
            <w:r>
              <w:rPr>
                <w:rFonts w:hint="eastAsia" w:ascii="仿宋" w:hAnsi="仿宋" w:eastAsia="仿宋"/>
                <w:color w:val="auto"/>
                <w:kern w:val="0"/>
                <w:lang w:eastAsia="zh-CN"/>
              </w:rPr>
              <w:t>分；</w:t>
            </w:r>
            <w:r>
              <w:rPr>
                <w:rFonts w:hint="eastAsia" w:ascii="仿宋" w:hAnsi="仿宋" w:eastAsia="仿宋"/>
                <w:color w:val="auto"/>
                <w:kern w:val="0"/>
                <w:lang w:val="en-US" w:eastAsia="zh-CN"/>
              </w:rPr>
              <w:t>最高分6分（6分）</w:t>
            </w:r>
            <w:r>
              <w:rPr>
                <w:rFonts w:hint="eastAsia" w:ascii="仿宋" w:hAnsi="仿宋" w:eastAsia="仿宋"/>
                <w:color w:val="auto"/>
                <w:kern w:val="0"/>
                <w:lang w:eastAsia="zh-CN"/>
              </w:rPr>
              <w:t>。</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提供相关人员花名册、劳动合同、职称证书、学历</w:t>
            </w:r>
            <w:r>
              <w:rPr>
                <w:rFonts w:hint="eastAsia" w:ascii="仿宋" w:hAnsi="仿宋" w:eastAsia="仿宋"/>
                <w:color w:val="auto"/>
                <w:kern w:val="0"/>
                <w:lang w:val="en-US" w:eastAsia="zh-CN"/>
              </w:rPr>
              <w:t>学位</w:t>
            </w:r>
            <w:r>
              <w:rPr>
                <w:rFonts w:hint="eastAsia" w:ascii="仿宋" w:hAnsi="仿宋" w:eastAsia="仿宋"/>
                <w:color w:val="auto"/>
                <w:kern w:val="0"/>
              </w:rPr>
              <w:t>证书</w:t>
            </w:r>
            <w:r>
              <w:rPr>
                <w:rFonts w:hint="eastAsia" w:ascii="仿宋" w:hAnsi="仿宋" w:eastAsia="仿宋"/>
                <w:color w:val="auto"/>
                <w:kern w:val="0"/>
                <w:lang w:eastAsia="zh-CN"/>
              </w:rPr>
              <w:t>、</w:t>
            </w:r>
            <w:r>
              <w:rPr>
                <w:rFonts w:hint="eastAsia" w:ascii="仿宋" w:hAnsi="仿宋" w:eastAsia="仿宋"/>
                <w:color w:val="auto"/>
                <w:kern w:val="0"/>
                <w:lang w:val="en-US" w:eastAsia="zh-CN"/>
              </w:rPr>
              <w:t>学信网证明</w:t>
            </w:r>
            <w:r>
              <w:rPr>
                <w:rFonts w:hint="eastAsia" w:ascii="仿宋" w:hAnsi="仿宋" w:eastAsia="仿宋"/>
                <w:color w:val="auto"/>
                <w:kern w:val="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FF0000"/>
                <w:kern w:val="0"/>
              </w:rPr>
            </w:pP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rPr>
            </w:pPr>
            <w:r>
              <w:rPr>
                <w:rFonts w:hint="eastAsia" w:ascii="仿宋" w:hAnsi="仿宋" w:eastAsia="仿宋"/>
                <w:color w:val="auto"/>
                <w:kern w:val="0"/>
              </w:rPr>
              <w:t>作业人员</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企业具有持证上岗木工、瓦工、油漆工、电工、水暖工各不少于2人计基本分</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color w:val="auto"/>
                <w:kern w:val="0"/>
                <w:lang w:val="en-US" w:eastAsia="zh-CN"/>
              </w:rPr>
              <w:t>低于不得分。</w:t>
            </w:r>
            <w:r>
              <w:rPr>
                <w:rFonts w:hint="eastAsia" w:ascii="仿宋" w:hAnsi="仿宋" w:eastAsia="仿宋"/>
                <w:color w:val="auto"/>
                <w:kern w:val="0"/>
              </w:rPr>
              <w:t>每增加一名具有相应从业资格的工人加</w:t>
            </w:r>
            <w:r>
              <w:rPr>
                <w:rFonts w:hint="eastAsia" w:ascii="仿宋" w:hAnsi="仿宋" w:eastAsia="仿宋"/>
                <w:color w:val="auto"/>
                <w:kern w:val="0"/>
                <w:lang w:val="en-US" w:eastAsia="zh-CN"/>
              </w:rPr>
              <w:t>1</w:t>
            </w:r>
            <w:r>
              <w:rPr>
                <w:rFonts w:hint="eastAsia" w:ascii="仿宋" w:hAnsi="仿宋" w:eastAsia="仿宋"/>
                <w:color w:val="auto"/>
                <w:kern w:val="0"/>
              </w:rPr>
              <w:t>分。</w:t>
            </w:r>
            <w:r>
              <w:rPr>
                <w:rFonts w:hint="eastAsia" w:ascii="仿宋" w:hAnsi="仿宋" w:eastAsia="仿宋"/>
                <w:color w:val="auto"/>
                <w:kern w:val="0"/>
                <w:lang w:val="en-US" w:eastAsia="zh-CN"/>
              </w:rPr>
              <w:t>最高分8分（8分）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提供相关人员花名册、劳动合同、岗位技能证书。</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FF0000"/>
                <w:kern w:val="0"/>
              </w:rPr>
            </w:pPr>
          </w:p>
        </w:tc>
        <w:tc>
          <w:tcPr>
            <w:tcW w:w="1360" w:type="dxa"/>
            <w:tcBorders>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职工权益</w:t>
            </w:r>
            <w:r>
              <w:rPr>
                <w:rFonts w:hint="eastAsia" w:ascii="仿宋" w:hAnsi="仿宋" w:eastAsia="仿宋"/>
                <w:color w:val="auto"/>
                <w:kern w:val="0"/>
              </w:rPr>
              <w:t>（</w:t>
            </w:r>
            <w:r>
              <w:rPr>
                <w:rFonts w:hint="eastAsia" w:ascii="仿宋" w:hAnsi="仿宋" w:eastAsia="仿宋"/>
                <w:color w:val="auto"/>
                <w:kern w:val="0"/>
                <w:lang w:val="en-US" w:eastAsia="zh-CN"/>
              </w:rPr>
              <w:t>10</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企业提供人员社保缴纳达80%以上得</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r>
              <w:rPr>
                <w:rFonts w:hint="eastAsia" w:ascii="仿宋" w:hAnsi="仿宋" w:eastAsia="仿宋"/>
                <w:color w:val="auto"/>
                <w:kern w:val="0"/>
                <w:lang w:val="en-US" w:eastAsia="zh-CN"/>
              </w:rPr>
              <w:t>每增加10%加1分，最高分10分</w:t>
            </w:r>
            <w:r>
              <w:rPr>
                <w:rFonts w:hint="eastAsia" w:ascii="仿宋" w:hAnsi="仿宋" w:eastAsia="仿宋"/>
                <w:color w:val="auto"/>
                <w:kern w:val="0"/>
                <w:lang w:eastAsia="zh-CN"/>
              </w:rPr>
              <w:t>；</w:t>
            </w:r>
            <w:r>
              <w:rPr>
                <w:rFonts w:hint="eastAsia" w:ascii="仿宋" w:hAnsi="仿宋" w:eastAsia="仿宋"/>
                <w:color w:val="auto"/>
                <w:kern w:val="0"/>
              </w:rPr>
              <w:t>每降低10%减</w:t>
            </w:r>
            <w:r>
              <w:rPr>
                <w:rFonts w:hint="eastAsia" w:ascii="仿宋" w:hAnsi="仿宋" w:eastAsia="仿宋"/>
                <w:color w:val="auto"/>
                <w:kern w:val="0"/>
                <w:lang w:val="en-US" w:eastAsia="zh-CN"/>
              </w:rPr>
              <w:t>1</w:t>
            </w:r>
            <w:r>
              <w:rPr>
                <w:rFonts w:hint="eastAsia" w:ascii="仿宋" w:hAnsi="仿宋" w:eastAsia="仿宋"/>
                <w:color w:val="auto"/>
                <w:kern w:val="0"/>
              </w:rPr>
              <w:t>分。</w:t>
            </w:r>
          </w:p>
          <w:p>
            <w:pPr>
              <w:rPr>
                <w:rFonts w:hint="eastAsia" w:ascii="仿宋" w:hAnsi="仿宋" w:eastAsia="仿宋"/>
                <w:color w:val="auto"/>
                <w:kern w:val="0"/>
              </w:rPr>
            </w:pPr>
            <w:r>
              <w:rPr>
                <w:rFonts w:hint="eastAsia" w:ascii="仿宋" w:hAnsi="仿宋" w:eastAsia="仿宋"/>
                <w:color w:val="auto"/>
                <w:kern w:val="0"/>
                <w:lang w:val="en-US" w:eastAsia="zh-CN"/>
              </w:rPr>
              <w:t>企业在职人员低于5人不得分。</w:t>
            </w:r>
          </w:p>
        </w:tc>
        <w:tc>
          <w:tcPr>
            <w:tcW w:w="2409" w:type="dxa"/>
            <w:gridSpan w:val="2"/>
            <w:tcBorders>
              <w:left w:val="nil"/>
              <w:bottom w:val="single" w:color="auto"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提供人员花名册及社保缴纳证明</w:t>
            </w:r>
            <w:r>
              <w:rPr>
                <w:rFonts w:hint="eastAsia" w:ascii="仿宋" w:hAnsi="仿宋" w:eastAsia="仿宋"/>
                <w:color w:val="auto"/>
                <w:kern w:val="0"/>
                <w:lang w:eastAsia="zh-CN"/>
              </w:rPr>
              <w:t>。</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FF0000"/>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制度建设</w:t>
            </w:r>
          </w:p>
          <w:p>
            <w:pPr>
              <w:widowControl/>
              <w:jc w:val="center"/>
              <w:rPr>
                <w:rFonts w:ascii="仿宋" w:hAnsi="仿宋" w:eastAsia="仿宋"/>
                <w:color w:val="auto"/>
                <w:kern w:val="0"/>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具有质量控制体系、安全责任管理体系、人事财务管理制度、售后与服务管理体系。</w:t>
            </w:r>
          </w:p>
          <w:p>
            <w:pPr>
              <w:rPr>
                <w:rFonts w:hint="eastAsia" w:ascii="仿宋" w:hAnsi="仿宋" w:eastAsia="仿宋"/>
                <w:color w:val="auto"/>
                <w:kern w:val="0"/>
              </w:rPr>
            </w:pPr>
            <w:r>
              <w:rPr>
                <w:rFonts w:hint="eastAsia" w:ascii="仿宋" w:hAnsi="仿宋" w:eastAsia="仿宋"/>
                <w:color w:val="auto"/>
                <w:kern w:val="0"/>
              </w:rPr>
              <w:t>以上制度完善得</w:t>
            </w:r>
            <w:r>
              <w:rPr>
                <w:rFonts w:hint="eastAsia" w:ascii="仿宋" w:hAnsi="仿宋" w:eastAsia="仿宋"/>
                <w:color w:val="auto"/>
                <w:kern w:val="0"/>
                <w:lang w:val="en-US" w:eastAsia="zh-CN"/>
              </w:rPr>
              <w:t>5</w:t>
            </w:r>
            <w:r>
              <w:rPr>
                <w:rFonts w:hint="eastAsia" w:ascii="仿宋" w:hAnsi="仿宋" w:eastAsia="仿宋"/>
                <w:color w:val="auto"/>
                <w:kern w:val="0"/>
              </w:rPr>
              <w:t>分，缺少一项减</w:t>
            </w:r>
            <w:r>
              <w:rPr>
                <w:rFonts w:hint="eastAsia" w:ascii="仿宋" w:hAnsi="仿宋" w:eastAsia="仿宋"/>
                <w:color w:val="auto"/>
                <w:kern w:val="0"/>
                <w:lang w:val="en-US" w:eastAsia="zh-CN"/>
              </w:rPr>
              <w:t>1.5</w:t>
            </w:r>
            <w:r>
              <w:rPr>
                <w:rFonts w:hint="eastAsia" w:ascii="仿宋" w:hAnsi="仿宋" w:eastAsia="仿宋"/>
                <w:color w:val="auto"/>
                <w:kern w:val="0"/>
              </w:rPr>
              <w:t>分。</w:t>
            </w:r>
          </w:p>
        </w:tc>
        <w:tc>
          <w:tcPr>
            <w:tcW w:w="2409" w:type="dxa"/>
            <w:gridSpan w:val="2"/>
            <w:tcBorders>
              <w:left w:val="nil"/>
              <w:bottom w:val="single" w:color="auto" w:sz="4" w:space="0"/>
              <w:right w:val="single" w:color="000000" w:sz="4" w:space="0"/>
            </w:tcBorders>
            <w:noWrap w:val="0"/>
            <w:vAlign w:val="center"/>
          </w:tcPr>
          <w:p>
            <w:pPr>
              <w:numPr>
                <w:ilvl w:val="0"/>
                <w:numId w:val="2"/>
              </w:numPr>
              <w:jc w:val="center"/>
              <w:rPr>
                <w:rFonts w:hint="eastAsia" w:ascii="仿宋" w:hAnsi="仿宋" w:eastAsia="仿宋"/>
                <w:color w:val="auto"/>
                <w:kern w:val="0"/>
                <w:lang w:eastAsia="zh-CN"/>
              </w:rPr>
            </w:pPr>
            <w:r>
              <w:rPr>
                <w:rFonts w:hint="eastAsia" w:ascii="仿宋" w:hAnsi="仿宋" w:eastAsia="仿宋"/>
                <w:color w:val="auto"/>
                <w:kern w:val="0"/>
              </w:rPr>
              <w:t>质量控制体系应包括设计、施工交底、图纸会审、施工中的质量管理措施等内容</w:t>
            </w:r>
            <w:r>
              <w:rPr>
                <w:rFonts w:hint="eastAsia" w:ascii="仿宋" w:hAnsi="仿宋" w:eastAsia="仿宋"/>
                <w:color w:val="auto"/>
                <w:kern w:val="0"/>
                <w:lang w:eastAsia="zh-CN"/>
              </w:rPr>
              <w:t>；</w:t>
            </w:r>
          </w:p>
          <w:p>
            <w:pPr>
              <w:numPr>
                <w:ilvl w:val="0"/>
                <w:numId w:val="2"/>
              </w:numPr>
              <w:ind w:left="0" w:leftChars="0" w:firstLine="0" w:firstLineChars="0"/>
              <w:jc w:val="center"/>
              <w:rPr>
                <w:rFonts w:hint="eastAsia" w:ascii="仿宋" w:hAnsi="仿宋" w:eastAsia="仿宋"/>
                <w:color w:val="auto"/>
                <w:kern w:val="0"/>
                <w:lang w:eastAsia="zh-CN"/>
              </w:rPr>
            </w:pPr>
            <w:r>
              <w:rPr>
                <w:rFonts w:hint="eastAsia" w:ascii="仿宋" w:hAnsi="仿宋" w:eastAsia="仿宋"/>
                <w:color w:val="auto"/>
                <w:kern w:val="0"/>
              </w:rPr>
              <w:t>安全责任制应包括部门、岗位人员责任制</w:t>
            </w:r>
            <w:r>
              <w:rPr>
                <w:rFonts w:hint="eastAsia" w:ascii="仿宋" w:hAnsi="仿宋" w:eastAsia="仿宋"/>
                <w:color w:val="auto"/>
                <w:kern w:val="0"/>
                <w:lang w:eastAsia="zh-CN"/>
              </w:rPr>
              <w:t>；</w:t>
            </w:r>
          </w:p>
          <w:p>
            <w:pPr>
              <w:numPr>
                <w:ilvl w:val="0"/>
                <w:numId w:val="0"/>
              </w:numPr>
              <w:ind w:leftChars="0"/>
              <w:jc w:val="center"/>
              <w:rPr>
                <w:rFonts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bottom w:val="single" w:color="000000" w:sz="4" w:space="0"/>
              <w:right w:val="single" w:color="auto" w:sz="4" w:space="0"/>
            </w:tcBorders>
            <w:noWrap w:val="0"/>
            <w:vAlign w:val="center"/>
          </w:tcPr>
          <w:p>
            <w:pPr>
              <w:widowControl/>
              <w:jc w:val="left"/>
              <w:rPr>
                <w:rFonts w:ascii="仿宋" w:hAnsi="仿宋" w:eastAsia="仿宋"/>
                <w:color w:val="FF0000"/>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机构健全</w:t>
            </w:r>
          </w:p>
          <w:p>
            <w:pPr>
              <w:widowControl/>
              <w:jc w:val="center"/>
              <w:rPr>
                <w:rFonts w:ascii="仿宋" w:hAnsi="仿宋" w:eastAsia="仿宋"/>
                <w:color w:val="FF0000"/>
                <w:kern w:val="0"/>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设置具有技术</w:t>
            </w:r>
            <w:r>
              <w:rPr>
                <w:rFonts w:hint="eastAsia" w:ascii="仿宋" w:hAnsi="仿宋" w:eastAsia="仿宋"/>
                <w:color w:val="auto"/>
                <w:kern w:val="0"/>
                <w:lang w:eastAsia="zh-CN"/>
              </w:rPr>
              <w:t>、</w:t>
            </w:r>
            <w:r>
              <w:rPr>
                <w:rFonts w:hint="eastAsia" w:ascii="仿宋" w:hAnsi="仿宋" w:eastAsia="仿宋"/>
                <w:color w:val="auto"/>
                <w:kern w:val="0"/>
              </w:rPr>
              <w:t>管理、材料、财务、设计、经营</w:t>
            </w:r>
            <w:r>
              <w:rPr>
                <w:rFonts w:hint="eastAsia" w:ascii="仿宋" w:hAnsi="仿宋" w:eastAsia="仿宋"/>
                <w:color w:val="auto"/>
                <w:kern w:val="0"/>
                <w:lang w:eastAsia="zh-CN"/>
              </w:rPr>
              <w:t>、</w:t>
            </w:r>
            <w:r>
              <w:rPr>
                <w:rFonts w:hint="eastAsia" w:ascii="仿宋" w:hAnsi="仿宋" w:eastAsia="仿宋"/>
                <w:color w:val="auto"/>
                <w:kern w:val="0"/>
                <w:lang w:val="en-US" w:eastAsia="zh-CN"/>
              </w:rPr>
              <w:t>售后</w:t>
            </w:r>
            <w:r>
              <w:rPr>
                <w:rFonts w:hint="eastAsia" w:ascii="仿宋" w:hAnsi="仿宋" w:eastAsia="仿宋"/>
                <w:color w:val="auto"/>
                <w:kern w:val="0"/>
              </w:rPr>
              <w:t>等职能的部门。</w:t>
            </w:r>
          </w:p>
          <w:p>
            <w:pPr>
              <w:rPr>
                <w:rFonts w:hint="eastAsia" w:ascii="仿宋" w:hAnsi="仿宋" w:eastAsia="仿宋"/>
                <w:color w:val="auto"/>
                <w:kern w:val="0"/>
              </w:rPr>
            </w:pPr>
            <w:r>
              <w:rPr>
                <w:rFonts w:hint="eastAsia" w:ascii="仿宋" w:hAnsi="仿宋" w:eastAsia="仿宋"/>
                <w:color w:val="auto"/>
                <w:kern w:val="0"/>
              </w:rPr>
              <w:t>上述机构健全得</w:t>
            </w:r>
            <w:r>
              <w:rPr>
                <w:rFonts w:hint="eastAsia" w:ascii="仿宋" w:hAnsi="仿宋" w:eastAsia="仿宋"/>
                <w:color w:val="auto"/>
                <w:kern w:val="0"/>
                <w:lang w:val="en-US" w:eastAsia="zh-CN"/>
              </w:rPr>
              <w:t>5</w:t>
            </w:r>
            <w:r>
              <w:rPr>
                <w:rFonts w:hint="eastAsia" w:ascii="仿宋" w:hAnsi="仿宋" w:eastAsia="仿宋"/>
                <w:color w:val="auto"/>
                <w:kern w:val="0"/>
              </w:rPr>
              <w:t>分，缺少一项减1分。</w:t>
            </w:r>
          </w:p>
        </w:tc>
        <w:tc>
          <w:tcPr>
            <w:tcW w:w="2409" w:type="dxa"/>
            <w:gridSpan w:val="2"/>
            <w:tcBorders>
              <w:left w:val="nil"/>
              <w:bottom w:val="single" w:color="auto" w:sz="4" w:space="0"/>
              <w:right w:val="single" w:color="000000"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lang w:val="en-US" w:eastAsia="zh-CN"/>
              </w:rPr>
              <w:t>1、</w:t>
            </w:r>
            <w:r>
              <w:rPr>
                <w:rFonts w:hint="eastAsia" w:ascii="仿宋" w:hAnsi="仿宋" w:eastAsia="仿宋"/>
                <w:color w:val="auto"/>
                <w:kern w:val="0"/>
              </w:rPr>
              <w:t>机构、人员岗位设置文件</w:t>
            </w:r>
            <w:r>
              <w:rPr>
                <w:rFonts w:hint="eastAsia" w:ascii="仿宋" w:hAnsi="仿宋" w:eastAsia="仿宋"/>
                <w:color w:val="auto"/>
                <w:kern w:val="0"/>
                <w:lang w:eastAsia="zh-CN"/>
              </w:rPr>
              <w:t>；</w:t>
            </w:r>
          </w:p>
          <w:p>
            <w:pPr>
              <w:jc w:val="both"/>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各部门履职记录资料</w:t>
            </w:r>
            <w:r>
              <w:rPr>
                <w:rFonts w:hint="eastAsia" w:ascii="仿宋" w:hAnsi="仿宋" w:eastAsia="仿宋"/>
                <w:color w:val="auto"/>
                <w:kern w:val="0"/>
                <w:lang w:eastAsia="zh-CN"/>
              </w:rPr>
              <w:t>；</w:t>
            </w:r>
          </w:p>
          <w:p>
            <w:pPr>
              <w:jc w:val="center"/>
              <w:rPr>
                <w:rFonts w:hint="eastAsia"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p>
            <w:pPr>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restart"/>
            <w:tcBorders>
              <w:top w:val="nil"/>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7</w:t>
            </w:r>
          </w:p>
        </w:tc>
        <w:tc>
          <w:tcPr>
            <w:tcW w:w="1360"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精神文明</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20</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rPr>
              <w:t>党委政府部门表彰认定</w:t>
            </w:r>
            <w:r>
              <w:rPr>
                <w:rFonts w:hint="eastAsia" w:ascii="仿宋" w:hAnsi="仿宋" w:eastAsia="仿宋"/>
                <w:color w:val="auto"/>
                <w:kern w:val="0"/>
              </w:rPr>
              <w:t>（1项</w:t>
            </w:r>
            <w:r>
              <w:rPr>
                <w:rFonts w:hint="eastAsia" w:ascii="仿宋" w:hAnsi="仿宋" w:eastAsia="仿宋"/>
                <w:color w:val="auto"/>
                <w:kern w:val="0"/>
                <w:lang w:val="en-US" w:eastAsia="zh-CN"/>
              </w:rPr>
              <w:t>3</w:t>
            </w:r>
            <w:r>
              <w:rPr>
                <w:rFonts w:hint="eastAsia" w:ascii="仿宋" w:hAnsi="仿宋" w:eastAsia="仿宋"/>
                <w:color w:val="auto"/>
                <w:kern w:val="0"/>
              </w:rPr>
              <w:t>分，最高</w:t>
            </w:r>
            <w:r>
              <w:rPr>
                <w:rFonts w:hint="eastAsia" w:ascii="仿宋" w:hAnsi="仿宋" w:eastAsia="仿宋"/>
                <w:color w:val="auto"/>
                <w:kern w:val="0"/>
                <w:lang w:val="en-US" w:eastAsia="zh-CN"/>
              </w:rPr>
              <w:t>9</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rPr>
            </w:pPr>
            <w:r>
              <w:rPr>
                <w:rFonts w:hint="eastAsia" w:ascii="仿宋" w:hAnsi="仿宋" w:eastAsia="仿宋"/>
                <w:color w:val="auto"/>
                <w:kern w:val="0"/>
              </w:rPr>
              <w:t>提供年度工作总结一份，获奖证书及捐赠证明复印件</w:t>
            </w:r>
            <w:r>
              <w:rPr>
                <w:rFonts w:hint="eastAsia" w:ascii="仿宋" w:hAnsi="仿宋" w:eastAsia="仿宋"/>
                <w:color w:val="auto"/>
                <w:kern w:val="0"/>
                <w:lang w:val="en-US" w:eastAsia="zh-CN"/>
              </w:rPr>
              <w:t>。</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426"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两年内</w:t>
            </w:r>
            <w:r>
              <w:rPr>
                <w:rFonts w:hint="eastAsia" w:ascii="仿宋" w:hAnsi="仿宋" w:eastAsia="仿宋"/>
                <w:color w:val="auto"/>
                <w:kern w:val="0"/>
              </w:rPr>
              <w:t>社会捐赠（1项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365" w:hRule="atLeast"/>
          <w:jc w:val="center"/>
        </w:trPr>
        <w:tc>
          <w:tcPr>
            <w:tcW w:w="734" w:type="dxa"/>
            <w:vMerge w:val="continue"/>
            <w:tcBorders>
              <w:left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ascii="仿宋" w:hAnsi="仿宋" w:eastAsia="仿宋"/>
                <w:color w:val="auto"/>
                <w:kern w:val="0"/>
              </w:rPr>
            </w:pPr>
            <w:r>
              <w:rPr>
                <w:rFonts w:hint="eastAsia" w:ascii="仿宋" w:hAnsi="仿宋" w:eastAsia="仿宋"/>
                <w:color w:val="auto"/>
                <w:kern w:val="0"/>
                <w:lang w:val="en-US" w:eastAsia="zh-CN"/>
              </w:rPr>
              <w:t>上年度年度总结（</w:t>
            </w:r>
            <w:r>
              <w:rPr>
                <w:rFonts w:hint="eastAsia" w:ascii="仿宋" w:hAnsi="仿宋" w:eastAsia="仿宋"/>
                <w:color w:val="auto"/>
                <w:kern w:val="0"/>
              </w:rPr>
              <w:t>最高</w:t>
            </w:r>
            <w:r>
              <w:rPr>
                <w:rFonts w:hint="eastAsia" w:ascii="仿宋" w:hAnsi="仿宋" w:eastAsia="仿宋"/>
                <w:color w:val="auto"/>
                <w:kern w:val="0"/>
                <w:lang w:val="en-US" w:eastAsia="zh-CN"/>
              </w:rPr>
              <w:t>2分）。</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两年内积极参加协会活动</w:t>
            </w:r>
            <w:r>
              <w:rPr>
                <w:rFonts w:hint="eastAsia" w:ascii="仿宋" w:hAnsi="仿宋" w:eastAsia="仿宋"/>
                <w:color w:val="auto"/>
                <w:kern w:val="0"/>
              </w:rPr>
              <w:t>（1项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5</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参加协会活动协会自查无需提供。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8</w:t>
            </w:r>
          </w:p>
        </w:tc>
        <w:tc>
          <w:tcPr>
            <w:tcW w:w="1360" w:type="dxa"/>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rPr>
            </w:pPr>
            <w:r>
              <w:rPr>
                <w:rFonts w:hint="eastAsia" w:ascii="仿宋" w:hAnsi="仿宋" w:eastAsia="仿宋"/>
                <w:color w:val="auto"/>
                <w:kern w:val="0"/>
              </w:rPr>
              <w:t>业主满意率</w:t>
            </w:r>
          </w:p>
          <w:p>
            <w:pPr>
              <w:widowControl/>
              <w:jc w:val="center"/>
              <w:rPr>
                <w:rFonts w:hint="eastAsia" w:ascii="仿宋" w:hAnsi="仿宋" w:eastAsia="仿宋"/>
                <w:color w:val="auto"/>
                <w:kern w:val="0"/>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按照业主满意率综合评分，满意率90%计5分，每降低10%扣1分。低于60%不得分。</w:t>
            </w:r>
          </w:p>
        </w:tc>
        <w:tc>
          <w:tcPr>
            <w:tcW w:w="2409"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1、企业提供上年度所有工程的回访记录，自评满意率；</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2、评价小组随机电话回访客户，计算满意率。</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9</w:t>
            </w:r>
          </w:p>
        </w:tc>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一票否决</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在经营活动中提供虚假企业信息、业绩证明、授权证明材料、使用伪造印章等弄虚作假的行为。</w:t>
            </w:r>
          </w:p>
        </w:tc>
        <w:tc>
          <w:tcPr>
            <w:tcW w:w="240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公示期意见反馈。</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无固定经营场所。</w:t>
            </w:r>
          </w:p>
        </w:tc>
        <w:tc>
          <w:tcPr>
            <w:tcW w:w="24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olor w:val="auto"/>
                <w:kern w:val="0"/>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施工单位违背施工合同中所约定的合同内容，拒绝履行保修义务，被投诉且证实情况属实的。</w:t>
            </w:r>
          </w:p>
        </w:tc>
        <w:tc>
          <w:tcPr>
            <w:tcW w:w="24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24"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在施工过程中，恶意增项被投诉且证实情况属实的。</w:t>
            </w:r>
          </w:p>
        </w:tc>
        <w:tc>
          <w:tcPr>
            <w:tcW w:w="24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使用超过国家有关建筑装饰装修材料有害物质限量标准的规定的材料的，被投诉且证实情况属实。</w:t>
            </w:r>
          </w:p>
        </w:tc>
        <w:tc>
          <w:tcPr>
            <w:tcW w:w="24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689"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使用假冒伪劣或质量不合格材料的被投诉且证实情况属实。</w:t>
            </w:r>
          </w:p>
        </w:tc>
        <w:tc>
          <w:tcPr>
            <w:tcW w:w="24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04"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发生质量安全事故，收到行政处罚或通报批评的。</w:t>
            </w:r>
          </w:p>
        </w:tc>
        <w:tc>
          <w:tcPr>
            <w:tcW w:w="24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1690" w:hRule="atLeast"/>
          <w:jc w:val="center"/>
        </w:trPr>
        <w:tc>
          <w:tcPr>
            <w:tcW w:w="734" w:type="dxa"/>
            <w:vMerge w:val="continue"/>
            <w:tcBorders>
              <w:top w:val="single" w:color="auto" w:sz="4" w:space="0"/>
              <w:left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auto" w:sz="4" w:space="0"/>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未经原设计单位或者具有相应资质等级的设计单位出具变更设计方案，且未经施工图设计审查机构及住建公安消防部门审查同意，不得擅自改动建筑主体和承重结构。</w:t>
            </w:r>
          </w:p>
        </w:tc>
        <w:tc>
          <w:tcPr>
            <w:tcW w:w="2409" w:type="dxa"/>
            <w:gridSpan w:val="2"/>
            <w:vMerge w:val="continue"/>
            <w:tcBorders>
              <w:top w:val="single" w:color="auto" w:sz="4" w:space="0"/>
              <w:left w:val="nil"/>
              <w:right w:val="single" w:color="auto"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1036" w:hRule="atLeast"/>
          <w:jc w:val="center"/>
        </w:trPr>
        <w:tc>
          <w:tcPr>
            <w:tcW w:w="734" w:type="dxa"/>
            <w:vMerge w:val="continue"/>
            <w:tcBorders>
              <w:left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企业在两年内无投诉记录或有投诉记录但已正常解决，无因企业原因对消费者造成经济损失。</w:t>
            </w:r>
          </w:p>
        </w:tc>
        <w:tc>
          <w:tcPr>
            <w:tcW w:w="2409" w:type="dxa"/>
            <w:gridSpan w:val="2"/>
            <w:vMerge w:val="continue"/>
            <w:tcBorders>
              <w:left w:val="nil"/>
              <w:right w:val="single" w:color="auto"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44" w:hRule="atLeast"/>
          <w:jc w:val="center"/>
        </w:trPr>
        <w:tc>
          <w:tcPr>
            <w:tcW w:w="734" w:type="dxa"/>
            <w:vMerge w:val="continue"/>
            <w:tcBorders>
              <w:left w:val="single" w:color="auto"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其他违规装饰装修行为，被通报或行政处罚的。</w:t>
            </w:r>
          </w:p>
        </w:tc>
        <w:tc>
          <w:tcPr>
            <w:tcW w:w="2409" w:type="dxa"/>
            <w:gridSpan w:val="2"/>
            <w:vMerge w:val="continue"/>
            <w:tcBorders>
              <w:left w:val="nil"/>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69" w:hRule="atLeast"/>
          <w:jc w:val="center"/>
        </w:trPr>
        <w:tc>
          <w:tcPr>
            <w:tcW w:w="734" w:type="dxa"/>
            <w:vMerge w:val="restart"/>
            <w:tcBorders>
              <w:left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10</w:t>
            </w:r>
          </w:p>
        </w:tc>
        <w:tc>
          <w:tcPr>
            <w:tcW w:w="1360" w:type="dxa"/>
            <w:vMerge w:val="restart"/>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扣分项</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两年内从不参加任何行业交流活动的，扣5分。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参加协会活动情况</w:t>
            </w:r>
          </w:p>
          <w:p>
            <w:pPr>
              <w:widowControl/>
              <w:jc w:val="center"/>
              <w:rPr>
                <w:rFonts w:ascii="仿宋" w:hAnsi="仿宋" w:eastAsia="仿宋"/>
                <w:color w:val="auto"/>
                <w:kern w:val="0"/>
              </w:rPr>
            </w:pPr>
            <w:r>
              <w:rPr>
                <w:rFonts w:hint="eastAsia" w:ascii="仿宋" w:hAnsi="仿宋" w:eastAsia="仿宋"/>
                <w:color w:val="auto"/>
                <w:kern w:val="0"/>
                <w:lang w:val="en-US" w:eastAsia="zh-CN"/>
              </w:rPr>
              <w:t>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99"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不妥善处理协会转交的投诉或对投诉协商结果不履行的，扣5分。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default" w:ascii="仿宋" w:hAnsi="仿宋" w:eastAsia="仿宋"/>
                <w:color w:val="auto"/>
                <w:kern w:val="0"/>
                <w:lang w:val="en-US" w:eastAsia="zh-CN"/>
              </w:rPr>
            </w:pPr>
            <w:r>
              <w:rPr>
                <w:rFonts w:hint="eastAsia" w:ascii="仿宋" w:hAnsi="仿宋" w:eastAsia="仿宋"/>
                <w:color w:val="auto"/>
                <w:kern w:val="0"/>
                <w:lang w:val="en-US" w:eastAsia="zh-CN"/>
              </w:rPr>
              <w:t>申报材料编制不规范，不符合要求，最高扣5分。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无完善的售后保修制度；未设有专门的24小时维保修电话和专门的维修、保修人员；合同中未明确电话号码、保修时限和售后服务承诺。</w:t>
            </w:r>
          </w:p>
          <w:p>
            <w:pPr>
              <w:rPr>
                <w:rFonts w:hint="default" w:ascii="仿宋" w:hAnsi="仿宋" w:eastAsia="仿宋"/>
                <w:color w:val="auto"/>
                <w:kern w:val="0"/>
                <w:lang w:val="en-US" w:eastAsia="zh-CN"/>
              </w:rPr>
            </w:pPr>
            <w:r>
              <w:rPr>
                <w:rFonts w:hint="eastAsia" w:ascii="仿宋" w:hAnsi="仿宋" w:eastAsia="仿宋"/>
                <w:color w:val="auto"/>
                <w:kern w:val="0"/>
                <w:lang w:val="en-US" w:eastAsia="zh-CN"/>
              </w:rPr>
              <w:t>每出现一项扣3分，扣完为止。</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申报材料中未证明有即为没有。</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未设有公开的投诉举报电话；投诉处理回访制度不健全；受理、处理情况记录和档案资料不完整。</w:t>
            </w:r>
          </w:p>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每出现一项扣2分，扣完为止。</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申报材料中未证明有即为没有。</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11</w:t>
            </w:r>
          </w:p>
        </w:tc>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加分项</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获得国家专利（有效期内）1项加2分，加分上限为6分。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提供国家专利证书。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两年内获得一项获奖国家级工法加3分、省级工法加1分；作为参编单位获得1项国家级工法加2分，省级工法及市级工法加1分，加分上限为6分。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提供已获得的国家级或省级工法证书。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上年度内参与市级及以上行业政策研究工作一次加2分，加分上限为6分。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相关证明资料（例如行业座谈会、交流会等）。</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697"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olor w:val="auto"/>
                <w:kern w:val="0"/>
                <w:lang w:val="en-US" w:eastAsia="zh-CN"/>
              </w:rPr>
            </w:pPr>
            <w:r>
              <w:rPr>
                <w:rFonts w:hint="eastAsia" w:ascii="仿宋" w:hAnsi="仿宋" w:eastAsia="仿宋"/>
                <w:color w:val="auto"/>
                <w:kern w:val="0"/>
                <w:lang w:val="en-US" w:eastAsia="zh-CN"/>
              </w:rPr>
              <w:t>上年度无任何投诉，加5分。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auto"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38" w:hRule="atLeast"/>
          <w:jc w:val="center"/>
        </w:trPr>
        <w:tc>
          <w:tcPr>
            <w:tcW w:w="2762" w:type="dxa"/>
            <w:gridSpan w:val="3"/>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申报单位</w:t>
            </w:r>
          </w:p>
          <w:p>
            <w:pPr>
              <w:widowControl/>
              <w:jc w:val="center"/>
              <w:rPr>
                <w:rFonts w:hint="default" w:ascii="仿宋" w:hAnsi="仿宋" w:eastAsia="仿宋"/>
                <w:kern w:val="0"/>
                <w:lang w:val="en-US" w:eastAsia="zh-CN"/>
              </w:rPr>
            </w:pPr>
            <w:r>
              <w:rPr>
                <w:rFonts w:hint="eastAsia" w:ascii="仿宋" w:hAnsi="仿宋" w:eastAsia="仿宋"/>
                <w:color w:val="auto"/>
                <w:kern w:val="0"/>
                <w:lang w:val="en-US" w:eastAsia="zh-CN"/>
              </w:rPr>
              <w:t>公章</w:t>
            </w:r>
          </w:p>
        </w:tc>
        <w:tc>
          <w:tcPr>
            <w:tcW w:w="2762"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公章</w:t>
            </w:r>
          </w:p>
        </w:tc>
        <w:tc>
          <w:tcPr>
            <w:tcW w:w="2409"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分数合计</w:t>
            </w:r>
          </w:p>
        </w:tc>
        <w:tc>
          <w:tcPr>
            <w:tcW w:w="1276"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1705" w:hRule="atLeast"/>
          <w:jc w:val="center"/>
        </w:trPr>
        <w:tc>
          <w:tcPr>
            <w:tcW w:w="27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7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0"/>
              </w:rPr>
            </w:pPr>
            <w:r>
              <w:rPr>
                <w:rFonts w:hint="eastAsia" w:ascii="仿宋" w:hAnsi="仿宋" w:eastAsia="仿宋"/>
                <w:color w:val="auto"/>
                <w:kern w:val="0"/>
                <w:lang w:val="en-US" w:eastAsia="zh-CN"/>
              </w:rPr>
              <w:t>评价小组签字</w:t>
            </w:r>
          </w:p>
        </w:tc>
        <w:tc>
          <w:tcPr>
            <w:tcW w:w="422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p>
        </w:tc>
      </w:tr>
      <w:tr>
        <w:tblPrEx>
          <w:tblCellMar>
            <w:top w:w="0" w:type="dxa"/>
            <w:left w:w="108" w:type="dxa"/>
            <w:bottom w:w="0" w:type="dxa"/>
            <w:right w:w="108" w:type="dxa"/>
          </w:tblCellMar>
        </w:tblPrEx>
        <w:trPr>
          <w:trHeight w:val="1258" w:hRule="atLeast"/>
          <w:jc w:val="center"/>
        </w:trPr>
        <w:tc>
          <w:tcPr>
            <w:tcW w:w="10627" w:type="dxa"/>
            <w:gridSpan w:val="8"/>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left"/>
              <w:rPr>
                <w:rFonts w:ascii="宋体" w:hAnsi="宋体" w:cs="仿宋_GB2312"/>
                <w:b/>
                <w:sz w:val="24"/>
                <w:szCs w:val="24"/>
              </w:rPr>
            </w:pPr>
            <w:r>
              <w:rPr>
                <w:rFonts w:hint="eastAsia" w:ascii="宋体" w:hAnsi="宋体" w:cs="仿宋_GB2312"/>
                <w:b/>
                <w:sz w:val="24"/>
                <w:szCs w:val="24"/>
              </w:rPr>
              <w:t>评分说明：</w:t>
            </w:r>
          </w:p>
          <w:p>
            <w:pPr>
              <w:rPr>
                <w:rFonts w:hint="eastAsia" w:ascii="仿宋" w:hAnsi="仿宋" w:eastAsia="仿宋"/>
                <w:kern w:val="0"/>
                <w:lang w:val="en-US" w:eastAsia="zh-CN"/>
              </w:rPr>
            </w:pPr>
            <w:r>
              <w:rPr>
                <w:rFonts w:hint="eastAsia" w:ascii="仿宋" w:hAnsi="仿宋" w:eastAsia="仿宋"/>
                <w:kern w:val="0"/>
                <w:lang w:val="en-US" w:eastAsia="zh-CN"/>
              </w:rPr>
              <w:t>1、所列活动及提供的数据，未列明具体年度的，需是企业上年度内至申报日之间发生的。</w:t>
            </w:r>
          </w:p>
          <w:p>
            <w:pPr>
              <w:rPr>
                <w:rFonts w:hint="eastAsia" w:ascii="仿宋" w:hAnsi="仿宋" w:eastAsia="仿宋"/>
                <w:kern w:val="0"/>
                <w:lang w:val="en-US" w:eastAsia="zh-CN"/>
              </w:rPr>
            </w:pPr>
            <w:r>
              <w:rPr>
                <w:rFonts w:hint="eastAsia" w:ascii="仿宋" w:hAnsi="仿宋" w:eastAsia="仿宋"/>
                <w:kern w:val="0"/>
                <w:lang w:val="en-US" w:eastAsia="zh-CN"/>
              </w:rPr>
              <w:t>2、同项活动不重复计分。</w:t>
            </w:r>
          </w:p>
          <w:p>
            <w:pPr>
              <w:rPr>
                <w:rFonts w:hint="default" w:ascii="仿宋" w:hAnsi="仿宋" w:eastAsia="仿宋"/>
                <w:kern w:val="0"/>
                <w:lang w:val="en-US" w:eastAsia="zh-CN"/>
              </w:rPr>
            </w:pPr>
            <w:r>
              <w:rPr>
                <w:rFonts w:hint="eastAsia" w:ascii="仿宋" w:hAnsi="仿宋" w:eastAsia="仿宋"/>
                <w:kern w:val="0"/>
                <w:lang w:val="en-US" w:eastAsia="zh-CN"/>
              </w:rPr>
              <w:t>3、所有证明材料只需提供复印件并加盖单位公章，原件备查。</w:t>
            </w:r>
          </w:p>
          <w:p>
            <w:pPr>
              <w:rPr>
                <w:rFonts w:hint="default" w:ascii="仿宋" w:hAnsi="仿宋" w:eastAsia="仿宋"/>
                <w:kern w:val="0"/>
                <w:lang w:val="en-US" w:eastAsia="zh-CN"/>
              </w:rPr>
            </w:pPr>
            <w:r>
              <w:rPr>
                <w:rFonts w:hint="eastAsia" w:ascii="仿宋" w:hAnsi="仿宋" w:eastAsia="仿宋"/>
                <w:kern w:val="0"/>
                <w:lang w:val="en-US" w:eastAsia="zh-CN"/>
              </w:rPr>
              <w:t>4、申报表及评价标准单独报送，并按照要求加盖公章。</w:t>
            </w:r>
          </w:p>
          <w:p>
            <w:pPr>
              <w:rPr>
                <w:rFonts w:hint="default" w:ascii="仿宋" w:hAnsi="仿宋" w:eastAsia="仿宋"/>
                <w:kern w:val="0"/>
                <w:lang w:val="en-US" w:eastAsia="zh-CN"/>
              </w:rPr>
            </w:pPr>
            <w:r>
              <w:rPr>
                <w:rFonts w:hint="eastAsia" w:ascii="仿宋" w:hAnsi="仿宋" w:eastAsia="仿宋"/>
                <w:kern w:val="0"/>
                <w:lang w:val="en-US" w:eastAsia="zh-CN"/>
              </w:rPr>
              <w:t>5、证明材料需按照评价顺序放置并胶印，封面加盖公章，侧面加盖骑缝章。</w:t>
            </w: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jc w:val="center"/>
        <w:rPr>
          <w:rFonts w:hint="eastAsia"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val="en-US" w:eastAsia="zh-CN"/>
        </w:rPr>
        <w:t>连云港市装饰装修行业白名单企业评价标准</w:t>
      </w:r>
    </w:p>
    <w:p>
      <w:pPr>
        <w:jc w:val="center"/>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（装饰材料）</w:t>
      </w:r>
    </w:p>
    <w:tbl>
      <w:tblPr>
        <w:tblStyle w:val="4"/>
        <w:tblW w:w="10627" w:type="dxa"/>
        <w:jc w:val="center"/>
        <w:tblLayout w:type="fixed"/>
        <w:tblCellMar>
          <w:top w:w="0" w:type="dxa"/>
          <w:left w:w="108" w:type="dxa"/>
          <w:bottom w:w="0" w:type="dxa"/>
          <w:right w:w="108" w:type="dxa"/>
        </w:tblCellMar>
      </w:tblPr>
      <w:tblGrid>
        <w:gridCol w:w="734"/>
        <w:gridCol w:w="1360"/>
        <w:gridCol w:w="668"/>
        <w:gridCol w:w="2762"/>
        <w:gridCol w:w="879"/>
        <w:gridCol w:w="1530"/>
        <w:gridCol w:w="1276"/>
        <w:gridCol w:w="1418"/>
      </w:tblGrid>
      <w:tr>
        <w:tblPrEx>
          <w:tblCellMar>
            <w:top w:w="0" w:type="dxa"/>
            <w:left w:w="108" w:type="dxa"/>
            <w:bottom w:w="0" w:type="dxa"/>
            <w:right w:w="108" w:type="dxa"/>
          </w:tblCellMar>
        </w:tblPrEx>
        <w:trPr>
          <w:trHeight w:val="62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序号</w:t>
            </w:r>
          </w:p>
        </w:tc>
        <w:tc>
          <w:tcPr>
            <w:tcW w:w="13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分类指标</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kern w:val="0"/>
                <w:sz w:val="24"/>
              </w:rPr>
            </w:pPr>
            <w:r>
              <w:rPr>
                <w:rFonts w:hint="eastAsia" w:ascii="宋体" w:hAnsi="宋体"/>
                <w:b/>
                <w:bCs/>
                <w:kern w:val="0"/>
                <w:sz w:val="24"/>
              </w:rPr>
              <w:t>细化指标</w:t>
            </w:r>
          </w:p>
        </w:tc>
        <w:tc>
          <w:tcPr>
            <w:tcW w:w="2409"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指标依据</w:t>
            </w:r>
          </w:p>
        </w:tc>
        <w:tc>
          <w:tcPr>
            <w:tcW w:w="1276"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rPr>
              <w:t>申报单位</w:t>
            </w:r>
          </w:p>
          <w:p>
            <w:pPr>
              <w:widowControl/>
              <w:jc w:val="center"/>
              <w:rPr>
                <w:rFonts w:ascii="宋体" w:hAnsi="宋体"/>
                <w:b/>
                <w:bCs/>
                <w:kern w:val="0"/>
                <w:sz w:val="24"/>
              </w:rPr>
            </w:pPr>
            <w:r>
              <w:rPr>
                <w:rFonts w:hint="eastAsia" w:ascii="宋体" w:hAnsi="宋体"/>
                <w:b/>
                <w:bCs/>
                <w:kern w:val="0"/>
                <w:sz w:val="24"/>
              </w:rPr>
              <w:t>自评分</w:t>
            </w:r>
          </w:p>
        </w:tc>
        <w:tc>
          <w:tcPr>
            <w:tcW w:w="1418"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lang w:val="en-US" w:eastAsia="zh-CN"/>
              </w:rPr>
              <w:t>评价小组</w:t>
            </w:r>
            <w:r>
              <w:rPr>
                <w:rFonts w:hint="eastAsia" w:ascii="宋体" w:hAnsi="宋体"/>
                <w:b/>
                <w:bCs/>
                <w:kern w:val="0"/>
                <w:sz w:val="24"/>
              </w:rPr>
              <w:t>评分</w:t>
            </w:r>
          </w:p>
        </w:tc>
      </w:tr>
      <w:tr>
        <w:tblPrEx>
          <w:tblCellMar>
            <w:top w:w="0" w:type="dxa"/>
            <w:left w:w="108" w:type="dxa"/>
            <w:bottom w:w="0" w:type="dxa"/>
            <w:right w:w="108" w:type="dxa"/>
          </w:tblCellMar>
        </w:tblPrEx>
        <w:trPr>
          <w:trHeight w:val="718" w:hRule="atLeast"/>
          <w:jc w:val="center"/>
        </w:trPr>
        <w:tc>
          <w:tcPr>
            <w:tcW w:w="734"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1</w:t>
            </w:r>
          </w:p>
        </w:tc>
        <w:tc>
          <w:tcPr>
            <w:tcW w:w="1360"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经营规模</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17</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企业连续经营5年计基本分1分，连续经营年限每增加满一年加1分，最多得10分。（企业常规性更名保留主名称不受影响，完全更名按照新成立企业重新计分。）（10</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bottom w:val="single" w:color="auto" w:sz="4" w:space="0"/>
              <w:right w:val="single" w:color="000000" w:sz="4" w:space="0"/>
            </w:tcBorders>
            <w:noWrap w:val="0"/>
            <w:vAlign w:val="center"/>
          </w:tcPr>
          <w:p>
            <w:pPr>
              <w:widowControl/>
              <w:numPr>
                <w:ilvl w:val="0"/>
                <w:numId w:val="1"/>
              </w:num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营业执照；</w:t>
            </w:r>
          </w:p>
          <w:p>
            <w:pPr>
              <w:widowControl/>
              <w:numPr>
                <w:ilvl w:val="0"/>
                <w:numId w:val="0"/>
              </w:num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2、法人身份证。</w:t>
            </w:r>
          </w:p>
        </w:tc>
        <w:tc>
          <w:tcPr>
            <w:tcW w:w="1276" w:type="dxa"/>
            <w:tcBorders>
              <w:top w:val="single" w:color="000000" w:sz="4" w:space="0"/>
              <w:left w:val="nil"/>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630"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bottom w:val="single" w:color="000000" w:sz="4" w:space="0"/>
              <w:right w:val="single" w:color="000000" w:sz="4" w:space="0"/>
            </w:tcBorders>
            <w:noWrap w:val="0"/>
            <w:vAlign w:val="center"/>
          </w:tcPr>
          <w:p>
            <w:pPr>
              <w:jc w:val="left"/>
              <w:rPr>
                <w:rFonts w:ascii="仿宋" w:hAnsi="仿宋" w:eastAsia="仿宋"/>
                <w:color w:val="auto"/>
                <w:kern w:val="0"/>
              </w:rPr>
            </w:pPr>
          </w:p>
        </w:tc>
        <w:tc>
          <w:tcPr>
            <w:tcW w:w="3430" w:type="dxa"/>
            <w:gridSpan w:val="2"/>
            <w:tcBorders>
              <w:top w:val="single" w:color="000000" w:sz="4" w:space="0"/>
              <w:left w:val="nil"/>
              <w:right w:val="single" w:color="000000" w:sz="4" w:space="0"/>
            </w:tcBorders>
            <w:noWrap w:val="0"/>
            <w:vAlign w:val="center"/>
          </w:tcPr>
          <w:p>
            <w:pPr>
              <w:widowControl/>
              <w:jc w:val="both"/>
              <w:rPr>
                <w:rFonts w:hint="eastAsia" w:ascii="仿宋" w:hAnsi="仿宋" w:eastAsia="仿宋"/>
                <w:color w:val="auto"/>
                <w:kern w:val="0"/>
                <w:lang w:eastAsia="zh-CN"/>
              </w:rPr>
            </w:pPr>
            <w:r>
              <w:rPr>
                <w:rFonts w:hint="eastAsia" w:ascii="仿宋" w:hAnsi="仿宋" w:eastAsia="仿宋"/>
                <w:color w:val="auto"/>
                <w:kern w:val="0"/>
              </w:rPr>
              <w:t>以参评企业上年度全年结算</w:t>
            </w:r>
            <w:r>
              <w:rPr>
                <w:rFonts w:hint="eastAsia" w:ascii="仿宋" w:hAnsi="仿宋" w:eastAsia="仿宋"/>
                <w:color w:val="auto"/>
                <w:kern w:val="0"/>
                <w:lang w:val="en-US" w:eastAsia="zh-CN"/>
              </w:rPr>
              <w:t>4</w:t>
            </w:r>
            <w:r>
              <w:rPr>
                <w:rFonts w:hint="eastAsia" w:ascii="仿宋" w:hAnsi="仿宋" w:eastAsia="仿宋"/>
                <w:color w:val="auto"/>
                <w:kern w:val="0"/>
              </w:rPr>
              <w:t>00万元为基准线</w:t>
            </w:r>
            <w:r>
              <w:rPr>
                <w:rFonts w:hint="eastAsia" w:ascii="仿宋" w:hAnsi="仿宋" w:eastAsia="仿宋"/>
                <w:color w:val="auto"/>
                <w:kern w:val="0"/>
                <w:lang w:val="en-US" w:eastAsia="zh-CN"/>
              </w:rPr>
              <w:t>3</w:t>
            </w:r>
            <w:r>
              <w:rPr>
                <w:rFonts w:hint="eastAsia" w:ascii="仿宋" w:hAnsi="仿宋" w:eastAsia="仿宋"/>
                <w:color w:val="auto"/>
                <w:kern w:val="0"/>
              </w:rPr>
              <w:t>分，每增加100万元加1分，最高分</w:t>
            </w:r>
            <w:r>
              <w:rPr>
                <w:rFonts w:hint="eastAsia" w:ascii="仿宋" w:hAnsi="仿宋" w:eastAsia="仿宋"/>
                <w:color w:val="auto"/>
                <w:kern w:val="0"/>
                <w:lang w:val="en-US" w:eastAsia="zh-CN"/>
              </w:rPr>
              <w:t>7</w:t>
            </w:r>
            <w:r>
              <w:rPr>
                <w:rFonts w:hint="eastAsia" w:ascii="仿宋" w:hAnsi="仿宋" w:eastAsia="仿宋"/>
                <w:color w:val="auto"/>
                <w:kern w:val="0"/>
              </w:rPr>
              <w:t>分。达不到不得分（</w:t>
            </w:r>
            <w:r>
              <w:rPr>
                <w:rFonts w:hint="eastAsia" w:ascii="仿宋" w:hAnsi="仿宋" w:eastAsia="仿宋"/>
                <w:color w:val="auto"/>
                <w:kern w:val="0"/>
                <w:lang w:val="en-US" w:eastAsia="zh-CN"/>
              </w:rPr>
              <w:t>7</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r>
              <w:rPr>
                <w:rFonts w:hint="eastAsia" w:ascii="仿宋" w:hAnsi="仿宋" w:eastAsia="仿宋"/>
                <w:color w:val="auto"/>
                <w:kern w:val="0"/>
              </w:rPr>
              <w:t>产值统计报表</w:t>
            </w:r>
            <w:r>
              <w:rPr>
                <w:rFonts w:hint="eastAsia" w:ascii="仿宋" w:hAnsi="仿宋" w:eastAsia="仿宋"/>
                <w:color w:val="auto"/>
                <w:kern w:val="0"/>
                <w:lang w:val="en-US" w:eastAsia="zh-CN"/>
              </w:rPr>
              <w:t>/</w:t>
            </w:r>
          </w:p>
          <w:p>
            <w:pPr>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年度财务报表/</w:t>
            </w:r>
          </w:p>
          <w:p>
            <w:pPr>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审计报告。</w:t>
            </w:r>
          </w:p>
        </w:tc>
        <w:tc>
          <w:tcPr>
            <w:tcW w:w="1276" w:type="dxa"/>
            <w:tcBorders>
              <w:top w:val="single" w:color="000000" w:sz="4" w:space="0"/>
              <w:left w:val="nil"/>
              <w:right w:val="single" w:color="auto"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81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2</w:t>
            </w:r>
          </w:p>
        </w:tc>
        <w:tc>
          <w:tcPr>
            <w:tcW w:w="1360"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上缴税金</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eastAsia="zh-CN"/>
              </w:rPr>
              <w:t>以参评企业中上年度全年纳税额最高的企业为基准线得最高分3分，其他企业分值按照纳税额占基准线比例计算分值</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eastAsia="zh-CN"/>
              </w:rPr>
            </w:pPr>
            <w:r>
              <w:rPr>
                <w:rFonts w:hint="eastAsia" w:ascii="仿宋" w:hAnsi="仿宋" w:eastAsia="仿宋"/>
                <w:color w:val="auto"/>
                <w:kern w:val="0"/>
              </w:rPr>
              <w:t>审计报表或税务证明原件</w:t>
            </w:r>
            <w:r>
              <w:rPr>
                <w:rFonts w:hint="eastAsia" w:ascii="仿宋" w:hAnsi="仿宋" w:eastAsia="仿宋"/>
                <w:color w:val="auto"/>
                <w:kern w:val="0"/>
                <w:lang w:eastAsia="zh-CN"/>
              </w:rPr>
              <w:t>。</w:t>
            </w:r>
          </w:p>
        </w:tc>
        <w:tc>
          <w:tcPr>
            <w:tcW w:w="1276"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nil"/>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72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法人</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企业法人在两年内无变更且法人为企业实际控制人</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营业执照</w:t>
            </w:r>
            <w:r>
              <w:rPr>
                <w:rFonts w:hint="eastAsia" w:ascii="仿宋" w:hAnsi="仿宋" w:eastAsia="仿宋"/>
                <w:color w:val="auto"/>
                <w:kern w:val="0"/>
                <w:lang w:val="en-US" w:eastAsia="zh-CN"/>
              </w:rPr>
              <w:t>。</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67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4</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诚信安全</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企业在两年内无重大质量、安全事故，无违反法律法规和行业自律公约的失信行为</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自行证明，协会复查。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5</w:t>
            </w:r>
          </w:p>
        </w:tc>
        <w:tc>
          <w:tcPr>
            <w:tcW w:w="13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协会表彰</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获得</w:t>
            </w:r>
            <w:r>
              <w:rPr>
                <w:rFonts w:hint="eastAsia" w:ascii="仿宋" w:hAnsi="仿宋" w:eastAsia="仿宋"/>
                <w:color w:val="auto"/>
                <w:kern w:val="0"/>
                <w:lang w:val="en-US" w:eastAsia="zh-CN"/>
              </w:rPr>
              <w:t>国家、省、市装饰装修行业</w:t>
            </w:r>
            <w:r>
              <w:rPr>
                <w:rFonts w:hint="eastAsia" w:ascii="仿宋" w:hAnsi="仿宋" w:eastAsia="仿宋"/>
                <w:color w:val="auto"/>
                <w:kern w:val="0"/>
              </w:rPr>
              <w:t>表彰、奖励的，每项加分</w:t>
            </w:r>
            <w:r>
              <w:rPr>
                <w:rFonts w:hint="eastAsia" w:ascii="仿宋" w:hAnsi="仿宋" w:eastAsia="仿宋"/>
                <w:color w:val="auto"/>
                <w:kern w:val="0"/>
                <w:lang w:val="en-US" w:eastAsia="zh-CN"/>
              </w:rPr>
              <w:t>2</w:t>
            </w:r>
            <w:r>
              <w:rPr>
                <w:rFonts w:hint="eastAsia" w:ascii="仿宋" w:hAnsi="仿宋" w:eastAsia="仿宋"/>
                <w:color w:val="auto"/>
                <w:kern w:val="0"/>
              </w:rPr>
              <w:t>分，加分上限为</w:t>
            </w:r>
            <w:r>
              <w:rPr>
                <w:rFonts w:hint="eastAsia" w:ascii="仿宋" w:hAnsi="仿宋" w:eastAsia="仿宋"/>
                <w:color w:val="auto"/>
                <w:kern w:val="0"/>
                <w:lang w:val="en-US" w:eastAsia="zh-CN"/>
              </w:rPr>
              <w:t>8</w:t>
            </w:r>
            <w:r>
              <w:rPr>
                <w:rFonts w:hint="eastAsia" w:ascii="仿宋" w:hAnsi="仿宋" w:eastAsia="仿宋"/>
                <w:color w:val="auto"/>
                <w:kern w:val="0"/>
              </w:rPr>
              <w:t>分。本市民间颁发的非本协会组织的各类荣誉一律不加分（1项</w:t>
            </w:r>
            <w:r>
              <w:rPr>
                <w:rFonts w:hint="eastAsia" w:ascii="仿宋" w:hAnsi="仿宋" w:eastAsia="仿宋"/>
                <w:color w:val="auto"/>
                <w:kern w:val="0"/>
                <w:lang w:val="en-US" w:eastAsia="zh-CN"/>
              </w:rPr>
              <w:t>2</w:t>
            </w:r>
            <w:r>
              <w:rPr>
                <w:rFonts w:hint="eastAsia" w:ascii="仿宋" w:hAnsi="仿宋" w:eastAsia="仿宋"/>
                <w:color w:val="auto"/>
                <w:kern w:val="0"/>
              </w:rPr>
              <w:t>分，最高</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olor w:val="auto"/>
                <w:kern w:val="0"/>
                <w:lang w:eastAsia="zh-CN"/>
              </w:rPr>
            </w:pPr>
            <w:r>
              <w:rPr>
                <w:rFonts w:hint="eastAsia" w:ascii="仿宋" w:hAnsi="仿宋" w:eastAsia="仿宋"/>
                <w:color w:val="auto"/>
                <w:kern w:val="0"/>
                <w:lang w:eastAsia="zh-CN"/>
              </w:rPr>
              <w:t>奖励证明文件</w:t>
            </w:r>
          </w:p>
          <w:p>
            <w:pPr>
              <w:jc w:val="center"/>
              <w:rPr>
                <w:rFonts w:hint="eastAsia" w:ascii="仿宋" w:hAnsi="仿宋" w:eastAsia="仿宋"/>
                <w:color w:val="auto"/>
                <w:kern w:val="0"/>
                <w:lang w:eastAsia="zh-CN"/>
              </w:rPr>
            </w:pPr>
            <w:r>
              <w:rPr>
                <w:rFonts w:hint="eastAsia" w:ascii="仿宋" w:hAnsi="仿宋" w:eastAsia="仿宋"/>
                <w:color w:val="auto"/>
                <w:kern w:val="0"/>
                <w:lang w:eastAsia="zh-CN"/>
              </w:rPr>
              <w:t>（</w:t>
            </w:r>
            <w:r>
              <w:rPr>
                <w:rFonts w:hint="eastAsia" w:ascii="仿宋" w:hAnsi="仿宋" w:eastAsia="仿宋"/>
                <w:color w:val="auto"/>
                <w:kern w:val="0"/>
                <w:lang w:val="en-US" w:eastAsia="zh-CN"/>
              </w:rPr>
              <w:t>两</w:t>
            </w:r>
            <w:r>
              <w:rPr>
                <w:rFonts w:hint="eastAsia" w:ascii="仿宋" w:hAnsi="仿宋" w:eastAsia="仿宋"/>
                <w:color w:val="auto"/>
                <w:kern w:val="0"/>
                <w:lang w:eastAsia="zh-CN"/>
              </w:rPr>
              <w:t>年内有效）。</w:t>
            </w:r>
          </w:p>
        </w:tc>
        <w:tc>
          <w:tcPr>
            <w:tcW w:w="12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restar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6</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退货承诺</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（5分）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积极参加线下实体店无理由退货承诺活动（2分）。</w:t>
            </w:r>
          </w:p>
          <w:p>
            <w:pPr>
              <w:rPr>
                <w:rFonts w:hint="eastAsia" w:ascii="仿宋" w:hAnsi="仿宋" w:eastAsia="仿宋"/>
                <w:color w:val="auto"/>
                <w:kern w:val="0"/>
                <w:lang w:eastAsia="zh-CN"/>
              </w:rPr>
            </w:pPr>
            <w:r>
              <w:rPr>
                <w:rFonts w:hint="eastAsia" w:ascii="仿宋" w:hAnsi="仿宋" w:eastAsia="仿宋"/>
                <w:color w:val="auto"/>
                <w:kern w:val="0"/>
                <w:lang w:val="en-US" w:eastAsia="zh-CN"/>
              </w:rPr>
              <w:t>有退货处理机构并有专人负责（3分）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kern w:val="0"/>
                <w:lang w:eastAsia="zh-CN"/>
              </w:rPr>
            </w:pPr>
            <w:r>
              <w:rPr>
                <w:rFonts w:hint="eastAsia" w:ascii="仿宋" w:hAnsi="仿宋" w:eastAsia="仿宋"/>
                <w:color w:val="auto"/>
                <w:kern w:val="0"/>
              </w:rPr>
              <w:t>相关</w:t>
            </w:r>
            <w:r>
              <w:rPr>
                <w:rFonts w:hint="eastAsia" w:ascii="仿宋" w:hAnsi="仿宋" w:eastAsia="仿宋"/>
                <w:color w:val="auto"/>
                <w:kern w:val="0"/>
                <w:lang w:val="en-US" w:eastAsia="zh-CN"/>
              </w:rPr>
              <w:t>承诺</w:t>
            </w:r>
            <w:r>
              <w:rPr>
                <w:rFonts w:hint="eastAsia" w:ascii="仿宋" w:hAnsi="仿宋" w:eastAsia="仿宋"/>
                <w:color w:val="auto"/>
                <w:kern w:val="0"/>
              </w:rPr>
              <w:t>文件</w:t>
            </w:r>
            <w:r>
              <w:rPr>
                <w:rFonts w:hint="eastAsia" w:ascii="仿宋" w:hAnsi="仿宋" w:eastAsia="仿宋"/>
                <w:color w:val="auto"/>
                <w:kern w:val="0"/>
                <w:lang w:eastAsia="zh-CN"/>
              </w:rPr>
              <w:t>、</w:t>
            </w:r>
            <w:r>
              <w:rPr>
                <w:rFonts w:hint="eastAsia" w:ascii="仿宋" w:hAnsi="仿宋" w:eastAsia="仿宋"/>
                <w:color w:val="auto"/>
                <w:kern w:val="0"/>
                <w:lang w:val="en-US" w:eastAsia="zh-CN"/>
              </w:rPr>
              <w:t>活动照片</w:t>
            </w:r>
            <w:r>
              <w:rPr>
                <w:rFonts w:hint="eastAsia" w:ascii="仿宋" w:hAnsi="仿宋" w:eastAsia="仿宋"/>
                <w:color w:val="auto"/>
                <w:kern w:val="0"/>
              </w:rPr>
              <w:t>及</w:t>
            </w:r>
            <w:r>
              <w:rPr>
                <w:rFonts w:hint="eastAsia" w:ascii="仿宋" w:hAnsi="仿宋" w:eastAsia="仿宋"/>
                <w:color w:val="auto"/>
                <w:kern w:val="0"/>
                <w:lang w:val="en-US" w:eastAsia="zh-CN"/>
              </w:rPr>
              <w:t>退货</w:t>
            </w:r>
            <w:r>
              <w:rPr>
                <w:rFonts w:hint="eastAsia" w:ascii="仿宋" w:hAnsi="仿宋" w:eastAsia="仿宋"/>
                <w:color w:val="auto"/>
                <w:kern w:val="0"/>
              </w:rPr>
              <w:t>记录</w:t>
            </w:r>
            <w:r>
              <w:rPr>
                <w:rFonts w:hint="eastAsia" w:ascii="仿宋" w:hAnsi="仿宋" w:eastAsia="仿宋"/>
                <w:color w:val="auto"/>
                <w:kern w:val="0"/>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rPr>
              <w:t>售后</w:t>
            </w:r>
            <w:r>
              <w:rPr>
                <w:rFonts w:hint="eastAsia" w:ascii="仿宋" w:hAnsi="仿宋" w:eastAsia="仿宋"/>
                <w:color w:val="auto"/>
                <w:kern w:val="0"/>
                <w:lang w:val="en-US" w:eastAsia="zh-CN"/>
              </w:rPr>
              <w:t>制度</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具有完善的消费维权机制，并有完善的</w:t>
            </w:r>
            <w:r>
              <w:rPr>
                <w:rFonts w:hint="eastAsia" w:ascii="仿宋" w:hAnsi="仿宋" w:eastAsia="仿宋"/>
                <w:color w:val="auto"/>
                <w:kern w:val="0"/>
              </w:rPr>
              <w:t>售后与服务管理</w:t>
            </w:r>
            <w:r>
              <w:rPr>
                <w:rFonts w:hint="eastAsia" w:ascii="仿宋" w:hAnsi="仿宋" w:eastAsia="仿宋"/>
                <w:color w:val="auto"/>
                <w:kern w:val="0"/>
                <w:lang w:val="en-US" w:eastAsia="zh-CN"/>
              </w:rPr>
              <w:t>制度（3分）</w:t>
            </w:r>
            <w:r>
              <w:rPr>
                <w:rFonts w:hint="eastAsia" w:ascii="仿宋" w:hAnsi="仿宋" w:eastAsia="仿宋"/>
                <w:color w:val="auto"/>
                <w:kern w:val="0"/>
                <w:lang w:eastAsia="zh-CN"/>
              </w:rPr>
              <w:t>。</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相关制度文件。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信誉</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诚实守信，自觉公开、主动兑现经营和服务承诺，积极履行社会责任，商业信誉良好（3）。</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相关</w:t>
            </w:r>
            <w:r>
              <w:rPr>
                <w:rFonts w:hint="eastAsia" w:ascii="仿宋" w:hAnsi="仿宋" w:eastAsia="仿宋"/>
                <w:color w:val="auto"/>
                <w:kern w:val="0"/>
                <w:lang w:val="en-US" w:eastAsia="zh-CN"/>
              </w:rPr>
              <w:t>承诺</w:t>
            </w:r>
            <w:r>
              <w:rPr>
                <w:rFonts w:hint="eastAsia" w:ascii="仿宋" w:hAnsi="仿宋" w:eastAsia="仿宋"/>
                <w:color w:val="auto"/>
                <w:kern w:val="0"/>
              </w:rPr>
              <w:t>文件</w:t>
            </w:r>
            <w:r>
              <w:rPr>
                <w:rFonts w:hint="eastAsia" w:ascii="仿宋" w:hAnsi="仿宋" w:eastAsia="仿宋"/>
                <w:color w:val="auto"/>
                <w:kern w:val="0"/>
                <w:lang w:eastAsia="zh-CN"/>
              </w:rPr>
              <w:t>、</w:t>
            </w:r>
            <w:r>
              <w:rPr>
                <w:rFonts w:hint="eastAsia" w:ascii="仿宋" w:hAnsi="仿宋" w:eastAsia="仿宋"/>
                <w:color w:val="auto"/>
                <w:kern w:val="0"/>
                <w:lang w:val="en-US" w:eastAsia="zh-CN"/>
              </w:rPr>
              <w:t>活动照片</w:t>
            </w:r>
            <w:r>
              <w:rPr>
                <w:rFonts w:hint="eastAsia" w:ascii="仿宋" w:hAnsi="仿宋" w:eastAsia="仿宋"/>
                <w:color w:val="auto"/>
                <w:kern w:val="0"/>
              </w:rPr>
              <w:t>及记录</w:t>
            </w:r>
            <w:r>
              <w:rPr>
                <w:rFonts w:hint="eastAsia" w:ascii="仿宋" w:hAnsi="仿宋" w:eastAsia="仿宋"/>
                <w:color w:val="auto"/>
                <w:kern w:val="0"/>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7</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多媒体运用</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能运用多媒体技术，为用户提供方便直观的购买体验（3分）</w:t>
            </w:r>
            <w:r>
              <w:rPr>
                <w:rFonts w:hint="eastAsia" w:ascii="仿宋" w:hAnsi="仿宋" w:eastAsia="仿宋"/>
                <w:color w:val="auto"/>
                <w:kern w:val="0"/>
                <w:lang w:eastAsia="zh-CN"/>
              </w:rPr>
              <w:t>。</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照片</w:t>
            </w:r>
            <w:r>
              <w:rPr>
                <w:rFonts w:hint="eastAsia" w:ascii="仿宋" w:hAnsi="仿宋" w:eastAsia="仿宋"/>
                <w:color w:val="auto"/>
                <w:kern w:val="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352" w:hRule="atLeast"/>
          <w:jc w:val="center"/>
        </w:trPr>
        <w:tc>
          <w:tcPr>
            <w:tcW w:w="734"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8</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职工权益</w:t>
            </w:r>
            <w:r>
              <w:rPr>
                <w:rFonts w:hint="eastAsia" w:ascii="仿宋" w:hAnsi="仿宋" w:eastAsia="仿宋"/>
                <w:color w:val="auto"/>
                <w:kern w:val="0"/>
              </w:rPr>
              <w:t>（</w:t>
            </w:r>
            <w:r>
              <w:rPr>
                <w:rFonts w:hint="eastAsia" w:ascii="仿宋" w:hAnsi="仿宋" w:eastAsia="仿宋"/>
                <w:color w:val="auto"/>
                <w:kern w:val="0"/>
                <w:lang w:val="en-US" w:eastAsia="zh-CN"/>
              </w:rPr>
              <w:t>10</w:t>
            </w:r>
            <w:r>
              <w:rPr>
                <w:rFonts w:hint="eastAsia" w:ascii="仿宋" w:hAnsi="仿宋" w:eastAsia="仿宋"/>
                <w:color w:val="auto"/>
                <w:kern w:val="0"/>
              </w:rPr>
              <w:t>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olor w:val="auto"/>
                <w:kern w:val="0"/>
              </w:rPr>
            </w:pPr>
            <w:r>
              <w:rPr>
                <w:rFonts w:hint="eastAsia" w:ascii="仿宋" w:hAnsi="仿宋" w:eastAsia="仿宋"/>
                <w:color w:val="auto"/>
                <w:kern w:val="0"/>
              </w:rPr>
              <w:t>企业提供人员社保缴纳达80%以上得</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r>
              <w:rPr>
                <w:rFonts w:hint="eastAsia" w:ascii="仿宋" w:hAnsi="仿宋" w:eastAsia="仿宋"/>
                <w:color w:val="auto"/>
                <w:kern w:val="0"/>
                <w:lang w:val="en-US" w:eastAsia="zh-CN"/>
              </w:rPr>
              <w:t>每增加10%加1分，最高分10分</w:t>
            </w:r>
            <w:r>
              <w:rPr>
                <w:rFonts w:hint="eastAsia" w:ascii="仿宋" w:hAnsi="仿宋" w:eastAsia="仿宋"/>
                <w:color w:val="auto"/>
                <w:kern w:val="0"/>
                <w:lang w:eastAsia="zh-CN"/>
              </w:rPr>
              <w:t>；</w:t>
            </w:r>
            <w:r>
              <w:rPr>
                <w:rFonts w:hint="eastAsia" w:ascii="仿宋" w:hAnsi="仿宋" w:eastAsia="仿宋"/>
                <w:color w:val="auto"/>
                <w:kern w:val="0"/>
              </w:rPr>
              <w:t>每降低10%减</w:t>
            </w:r>
            <w:r>
              <w:rPr>
                <w:rFonts w:hint="eastAsia" w:ascii="仿宋" w:hAnsi="仿宋" w:eastAsia="仿宋"/>
                <w:color w:val="auto"/>
                <w:kern w:val="0"/>
                <w:lang w:val="en-US" w:eastAsia="zh-CN"/>
              </w:rPr>
              <w:t>1</w:t>
            </w:r>
            <w:r>
              <w:rPr>
                <w:rFonts w:hint="eastAsia" w:ascii="仿宋" w:hAnsi="仿宋" w:eastAsia="仿宋"/>
                <w:color w:val="auto"/>
                <w:kern w:val="0"/>
              </w:rPr>
              <w:t>分。</w:t>
            </w:r>
          </w:p>
          <w:p>
            <w:pPr>
              <w:jc w:val="left"/>
              <w:rPr>
                <w:rFonts w:hint="eastAsia" w:ascii="仿宋" w:hAnsi="仿宋" w:eastAsia="仿宋"/>
                <w:color w:val="auto"/>
                <w:kern w:val="0"/>
              </w:rPr>
            </w:pPr>
            <w:r>
              <w:rPr>
                <w:rFonts w:hint="eastAsia" w:ascii="仿宋" w:hAnsi="仿宋" w:eastAsia="仿宋"/>
                <w:color w:val="auto"/>
                <w:kern w:val="0"/>
                <w:lang w:val="en-US" w:eastAsia="zh-CN"/>
              </w:rPr>
              <w:t>企业在职人员低于5人不得分。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提供人员花名册及社保缴纳证明</w:t>
            </w:r>
            <w:r>
              <w:rPr>
                <w:rFonts w:hint="eastAsia" w:ascii="仿宋" w:hAnsi="仿宋" w:eastAsia="仿宋"/>
                <w:color w:val="auto"/>
                <w:kern w:val="0"/>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restart"/>
            <w:tcBorders>
              <w:top w:val="single" w:color="auto" w:sz="4" w:space="0"/>
              <w:left w:val="single" w:color="000000"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9</w:t>
            </w: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进货管理</w:t>
            </w:r>
          </w:p>
          <w:p>
            <w:pPr>
              <w:widowControl/>
              <w:jc w:val="center"/>
              <w:rPr>
                <w:rFonts w:ascii="仿宋" w:hAnsi="仿宋" w:eastAsia="仿宋"/>
                <w:color w:val="auto"/>
                <w:kern w:val="0"/>
              </w:rPr>
            </w:pPr>
            <w:r>
              <w:rPr>
                <w:rFonts w:hint="eastAsia" w:ascii="仿宋" w:hAnsi="仿宋" w:eastAsia="仿宋"/>
                <w:color w:val="auto"/>
                <w:kern w:val="0"/>
                <w:lang w:val="en-US" w:eastAsia="zh-CN"/>
              </w:rPr>
              <w:t>（3分）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具有完善的产品进货和管理制度，进货验收手续齐全（3分）。</w:t>
            </w:r>
          </w:p>
        </w:tc>
        <w:tc>
          <w:tcPr>
            <w:tcW w:w="2409" w:type="dxa"/>
            <w:gridSpan w:val="2"/>
            <w:tcBorders>
              <w:top w:val="single" w:color="auto" w:sz="4" w:space="0"/>
              <w:left w:val="nil"/>
              <w:bottom w:val="single" w:color="auto" w:sz="4" w:space="0"/>
              <w:right w:val="single" w:color="000000" w:sz="4" w:space="0"/>
            </w:tcBorders>
            <w:noWrap w:val="0"/>
            <w:vAlign w:val="center"/>
          </w:tcPr>
          <w:p>
            <w:pPr>
              <w:numPr>
                <w:ilvl w:val="0"/>
                <w:numId w:val="0"/>
              </w:numPr>
              <w:ind w:leftChars="0"/>
              <w:jc w:val="center"/>
              <w:rPr>
                <w:rFonts w:ascii="仿宋" w:hAnsi="仿宋" w:eastAsia="仿宋"/>
                <w:color w:val="auto"/>
                <w:kern w:val="0"/>
              </w:rPr>
            </w:pPr>
            <w:r>
              <w:rPr>
                <w:rFonts w:hint="eastAsia" w:ascii="仿宋" w:hAnsi="仿宋" w:eastAsia="仿宋"/>
                <w:color w:val="auto"/>
                <w:kern w:val="0"/>
                <w:lang w:val="en-US" w:eastAsia="zh-CN"/>
              </w:rPr>
              <w:t>相关制度文件及提供部分进货单。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环保检测</w:t>
            </w:r>
          </w:p>
          <w:p>
            <w:pPr>
              <w:widowControl/>
              <w:jc w:val="center"/>
              <w:rPr>
                <w:rFonts w:ascii="仿宋" w:hAnsi="仿宋" w:eastAsia="仿宋"/>
                <w:color w:val="auto"/>
                <w:kern w:val="0"/>
              </w:rPr>
            </w:pPr>
            <w:r>
              <w:rPr>
                <w:rFonts w:hint="eastAsia" w:ascii="仿宋" w:hAnsi="仿宋" w:eastAsia="仿宋"/>
                <w:color w:val="auto"/>
                <w:kern w:val="0"/>
                <w:lang w:val="en-US" w:eastAsia="zh-CN"/>
              </w:rPr>
              <w:t>（3分）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公司的所有产品有环保检测合格证明（3分）。</w:t>
            </w:r>
          </w:p>
        </w:tc>
        <w:tc>
          <w:tcPr>
            <w:tcW w:w="2409" w:type="dxa"/>
            <w:gridSpan w:val="2"/>
            <w:tcBorders>
              <w:left w:val="nil"/>
              <w:bottom w:val="single" w:color="auto"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相关制度文件及提供售卖产品合格证明。</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bottom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货货对板</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能按照订货合同提供装修材料，材料品牌、规格和型号与合同一致，供货无偷工减料、以次充好行为（3分）。</w:t>
            </w:r>
          </w:p>
        </w:tc>
        <w:tc>
          <w:tcPr>
            <w:tcW w:w="2409" w:type="dxa"/>
            <w:gridSpan w:val="2"/>
            <w:tcBorders>
              <w:left w:val="nil"/>
              <w:bottom w:val="single" w:color="auto"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相关制度文件及提供售卖产品出库单。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restart"/>
            <w:tcBorders>
              <w:left w:val="single" w:color="000000" w:sz="4" w:space="0"/>
              <w:right w:val="single" w:color="auto"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10</w:t>
            </w: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制度建设</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（6分）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具有对消费者来电、来人的接听、接待礼仪制度，并严格执行。</w:t>
            </w:r>
          </w:p>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以上制度完善得6分，缺少一项减2分。</w:t>
            </w:r>
          </w:p>
        </w:tc>
        <w:tc>
          <w:tcPr>
            <w:tcW w:w="2409" w:type="dxa"/>
            <w:gridSpan w:val="2"/>
            <w:tcBorders>
              <w:left w:val="nil"/>
              <w:bottom w:val="single" w:color="auto" w:sz="4" w:space="0"/>
              <w:right w:val="single" w:color="000000"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lang w:val="en-US" w:eastAsia="zh-CN"/>
              </w:rPr>
              <w:t>1、</w:t>
            </w:r>
            <w:r>
              <w:rPr>
                <w:rFonts w:hint="eastAsia" w:ascii="仿宋" w:hAnsi="仿宋" w:eastAsia="仿宋"/>
                <w:color w:val="auto"/>
                <w:kern w:val="0"/>
              </w:rPr>
              <w:t>机构、人员岗位设置文件</w:t>
            </w:r>
            <w:r>
              <w:rPr>
                <w:rFonts w:hint="eastAsia" w:ascii="仿宋" w:hAnsi="仿宋" w:eastAsia="仿宋"/>
                <w:color w:val="auto"/>
                <w:kern w:val="0"/>
                <w:lang w:eastAsia="zh-CN"/>
              </w:rPr>
              <w:t>；</w:t>
            </w:r>
          </w:p>
          <w:p>
            <w:pPr>
              <w:jc w:val="both"/>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部门履职记录资料</w:t>
            </w:r>
            <w:r>
              <w:rPr>
                <w:rFonts w:hint="eastAsia" w:ascii="仿宋" w:hAnsi="仿宋" w:eastAsia="仿宋"/>
                <w:color w:val="auto"/>
                <w:kern w:val="0"/>
                <w:lang w:eastAsia="zh-CN"/>
              </w:rPr>
              <w:t>；</w:t>
            </w:r>
          </w:p>
          <w:p>
            <w:pPr>
              <w:jc w:val="center"/>
              <w:rPr>
                <w:rFonts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售后健全</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设有专门的24小时维保修电话和专门的维修、保修人员，合同中明确电话号码、保修时限和售后服务承诺（3分）。</w:t>
            </w:r>
          </w:p>
        </w:tc>
        <w:tc>
          <w:tcPr>
            <w:tcW w:w="2409" w:type="dxa"/>
            <w:gridSpan w:val="2"/>
            <w:tcBorders>
              <w:left w:val="nil"/>
              <w:bottom w:val="single" w:color="auto" w:sz="4" w:space="0"/>
              <w:right w:val="single" w:color="000000"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lang w:val="en-US" w:eastAsia="zh-CN"/>
              </w:rPr>
              <w:t>1、</w:t>
            </w:r>
            <w:r>
              <w:rPr>
                <w:rFonts w:hint="eastAsia" w:ascii="仿宋" w:hAnsi="仿宋" w:eastAsia="仿宋"/>
                <w:color w:val="auto"/>
                <w:kern w:val="0"/>
              </w:rPr>
              <w:t>机构、人员岗位设置文件</w:t>
            </w:r>
            <w:r>
              <w:rPr>
                <w:rFonts w:hint="eastAsia" w:ascii="仿宋" w:hAnsi="仿宋" w:eastAsia="仿宋"/>
                <w:color w:val="auto"/>
                <w:kern w:val="0"/>
                <w:lang w:eastAsia="zh-CN"/>
              </w:rPr>
              <w:t>；</w:t>
            </w:r>
          </w:p>
          <w:p>
            <w:pPr>
              <w:jc w:val="both"/>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部门履职记录资料</w:t>
            </w:r>
            <w:r>
              <w:rPr>
                <w:rFonts w:hint="eastAsia" w:ascii="仿宋" w:hAnsi="仿宋" w:eastAsia="仿宋"/>
                <w:color w:val="auto"/>
                <w:kern w:val="0"/>
                <w:lang w:eastAsia="zh-CN"/>
              </w:rPr>
              <w:t>；</w:t>
            </w:r>
          </w:p>
          <w:p>
            <w:pPr>
              <w:jc w:val="center"/>
              <w:rPr>
                <w:rFonts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bottom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机构健全</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设置具有管理、材料、财务、设计、经营</w:t>
            </w:r>
            <w:r>
              <w:rPr>
                <w:rFonts w:hint="eastAsia" w:ascii="仿宋" w:hAnsi="仿宋" w:eastAsia="仿宋"/>
                <w:color w:val="auto"/>
                <w:kern w:val="0"/>
                <w:lang w:eastAsia="zh-CN"/>
              </w:rPr>
              <w:t>、</w:t>
            </w:r>
            <w:r>
              <w:rPr>
                <w:rFonts w:hint="eastAsia" w:ascii="仿宋" w:hAnsi="仿宋" w:eastAsia="仿宋"/>
                <w:color w:val="auto"/>
                <w:kern w:val="0"/>
                <w:lang w:val="en-US" w:eastAsia="zh-CN"/>
              </w:rPr>
              <w:t>售后</w:t>
            </w:r>
            <w:r>
              <w:rPr>
                <w:rFonts w:hint="eastAsia" w:ascii="仿宋" w:hAnsi="仿宋" w:eastAsia="仿宋"/>
                <w:color w:val="auto"/>
                <w:kern w:val="0"/>
              </w:rPr>
              <w:t>等职能的部门。</w:t>
            </w:r>
          </w:p>
          <w:p>
            <w:pPr>
              <w:rPr>
                <w:rFonts w:hint="eastAsia" w:ascii="仿宋" w:hAnsi="仿宋" w:eastAsia="仿宋"/>
                <w:color w:val="auto"/>
                <w:kern w:val="0"/>
              </w:rPr>
            </w:pPr>
            <w:r>
              <w:rPr>
                <w:rFonts w:hint="eastAsia" w:ascii="仿宋" w:hAnsi="仿宋" w:eastAsia="仿宋"/>
                <w:color w:val="auto"/>
                <w:kern w:val="0"/>
              </w:rPr>
              <w:t>上述机构健全得</w:t>
            </w:r>
            <w:r>
              <w:rPr>
                <w:rFonts w:hint="eastAsia" w:ascii="仿宋" w:hAnsi="仿宋" w:eastAsia="仿宋"/>
                <w:color w:val="auto"/>
                <w:kern w:val="0"/>
                <w:lang w:val="en-US" w:eastAsia="zh-CN"/>
              </w:rPr>
              <w:t>5</w:t>
            </w:r>
            <w:r>
              <w:rPr>
                <w:rFonts w:hint="eastAsia" w:ascii="仿宋" w:hAnsi="仿宋" w:eastAsia="仿宋"/>
                <w:color w:val="auto"/>
                <w:kern w:val="0"/>
              </w:rPr>
              <w:t>分，缺少一项减1分。</w:t>
            </w:r>
          </w:p>
        </w:tc>
        <w:tc>
          <w:tcPr>
            <w:tcW w:w="2409" w:type="dxa"/>
            <w:gridSpan w:val="2"/>
            <w:tcBorders>
              <w:left w:val="nil"/>
              <w:bottom w:val="single" w:color="auto" w:sz="4" w:space="0"/>
              <w:right w:val="single" w:color="000000"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lang w:val="en-US" w:eastAsia="zh-CN"/>
              </w:rPr>
              <w:t>1、</w:t>
            </w:r>
            <w:r>
              <w:rPr>
                <w:rFonts w:hint="eastAsia" w:ascii="仿宋" w:hAnsi="仿宋" w:eastAsia="仿宋"/>
                <w:color w:val="auto"/>
                <w:kern w:val="0"/>
              </w:rPr>
              <w:t>机构、人员岗位设置文件</w:t>
            </w:r>
            <w:r>
              <w:rPr>
                <w:rFonts w:hint="eastAsia" w:ascii="仿宋" w:hAnsi="仿宋" w:eastAsia="仿宋"/>
                <w:color w:val="auto"/>
                <w:kern w:val="0"/>
                <w:lang w:eastAsia="zh-CN"/>
              </w:rPr>
              <w:t>；</w:t>
            </w:r>
          </w:p>
          <w:p>
            <w:pPr>
              <w:jc w:val="both"/>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部门履职记录资料</w:t>
            </w:r>
            <w:r>
              <w:rPr>
                <w:rFonts w:hint="eastAsia" w:ascii="仿宋" w:hAnsi="仿宋" w:eastAsia="仿宋"/>
                <w:color w:val="auto"/>
                <w:kern w:val="0"/>
                <w:lang w:eastAsia="zh-CN"/>
              </w:rPr>
              <w:t>；</w:t>
            </w:r>
          </w:p>
          <w:p>
            <w:pPr>
              <w:jc w:val="center"/>
              <w:rPr>
                <w:rFonts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restart"/>
            <w:tcBorders>
              <w:top w:val="nil"/>
              <w:left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11</w:t>
            </w:r>
          </w:p>
        </w:tc>
        <w:tc>
          <w:tcPr>
            <w:tcW w:w="1360"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精神文明</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20</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rPr>
              <w:t>党委政府部门表彰认定</w:t>
            </w:r>
            <w:r>
              <w:rPr>
                <w:rFonts w:hint="eastAsia" w:ascii="仿宋" w:hAnsi="仿宋" w:eastAsia="仿宋"/>
                <w:color w:val="auto"/>
                <w:kern w:val="0"/>
              </w:rPr>
              <w:t>（1项</w:t>
            </w:r>
            <w:r>
              <w:rPr>
                <w:rFonts w:hint="eastAsia" w:ascii="仿宋" w:hAnsi="仿宋" w:eastAsia="仿宋"/>
                <w:color w:val="auto"/>
                <w:kern w:val="0"/>
                <w:lang w:val="en-US" w:eastAsia="zh-CN"/>
              </w:rPr>
              <w:t>3</w:t>
            </w:r>
            <w:r>
              <w:rPr>
                <w:rFonts w:hint="eastAsia" w:ascii="仿宋" w:hAnsi="仿宋" w:eastAsia="仿宋"/>
                <w:color w:val="auto"/>
                <w:kern w:val="0"/>
              </w:rPr>
              <w:t>分，最高</w:t>
            </w:r>
            <w:r>
              <w:rPr>
                <w:rFonts w:hint="eastAsia" w:ascii="仿宋" w:hAnsi="仿宋" w:eastAsia="仿宋"/>
                <w:color w:val="auto"/>
                <w:kern w:val="0"/>
                <w:lang w:val="en-US" w:eastAsia="zh-CN"/>
              </w:rPr>
              <w:t>9</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rPr>
            </w:pPr>
            <w:r>
              <w:rPr>
                <w:rFonts w:hint="eastAsia" w:ascii="仿宋" w:hAnsi="仿宋" w:eastAsia="仿宋"/>
                <w:color w:val="auto"/>
                <w:kern w:val="0"/>
              </w:rPr>
              <w:t>提供年度工作总结一份，获奖证书及捐赠证明复印件</w:t>
            </w:r>
            <w:r>
              <w:rPr>
                <w:rFonts w:hint="eastAsia" w:ascii="仿宋" w:hAnsi="仿宋" w:eastAsia="仿宋"/>
                <w:color w:val="auto"/>
                <w:kern w:val="0"/>
                <w:lang w:val="en-US" w:eastAsia="zh-CN"/>
              </w:rPr>
              <w:t>。</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426"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两年内</w:t>
            </w:r>
            <w:r>
              <w:rPr>
                <w:rFonts w:hint="eastAsia" w:ascii="仿宋" w:hAnsi="仿宋" w:eastAsia="仿宋"/>
                <w:color w:val="auto"/>
                <w:kern w:val="0"/>
              </w:rPr>
              <w:t>社会捐赠（1项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365" w:hRule="atLeast"/>
          <w:jc w:val="center"/>
        </w:trPr>
        <w:tc>
          <w:tcPr>
            <w:tcW w:w="734" w:type="dxa"/>
            <w:vMerge w:val="continue"/>
            <w:tcBorders>
              <w:left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ascii="仿宋" w:hAnsi="仿宋" w:eastAsia="仿宋"/>
                <w:color w:val="auto"/>
                <w:kern w:val="0"/>
              </w:rPr>
            </w:pPr>
            <w:r>
              <w:rPr>
                <w:rFonts w:hint="eastAsia" w:ascii="仿宋" w:hAnsi="仿宋" w:eastAsia="仿宋"/>
                <w:color w:val="auto"/>
                <w:kern w:val="0"/>
                <w:lang w:val="en-US" w:eastAsia="zh-CN"/>
              </w:rPr>
              <w:t>上年度年度总结（</w:t>
            </w:r>
            <w:r>
              <w:rPr>
                <w:rFonts w:hint="eastAsia" w:ascii="仿宋" w:hAnsi="仿宋" w:eastAsia="仿宋"/>
                <w:color w:val="auto"/>
                <w:kern w:val="0"/>
              </w:rPr>
              <w:t>最高</w:t>
            </w:r>
            <w:r>
              <w:rPr>
                <w:rFonts w:hint="eastAsia" w:ascii="仿宋" w:hAnsi="仿宋" w:eastAsia="仿宋"/>
                <w:color w:val="auto"/>
                <w:kern w:val="0"/>
                <w:lang w:val="en-US" w:eastAsia="zh-CN"/>
              </w:rPr>
              <w:t>2分）。</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两年内积极参加协会活动</w:t>
            </w:r>
            <w:r>
              <w:rPr>
                <w:rFonts w:hint="eastAsia" w:ascii="仿宋" w:hAnsi="仿宋" w:eastAsia="仿宋"/>
                <w:color w:val="auto"/>
                <w:kern w:val="0"/>
              </w:rPr>
              <w:t>（1项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5</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参加协会活动协会自查无需提供。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tcBorders>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12</w:t>
            </w: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rPr>
            </w:pPr>
            <w:r>
              <w:rPr>
                <w:rFonts w:hint="eastAsia" w:ascii="仿宋" w:hAnsi="仿宋" w:eastAsia="仿宋"/>
                <w:color w:val="auto"/>
                <w:kern w:val="0"/>
              </w:rPr>
              <w:t>满意率</w:t>
            </w:r>
          </w:p>
          <w:p>
            <w:pPr>
              <w:widowControl/>
              <w:jc w:val="center"/>
              <w:rPr>
                <w:rFonts w:hint="eastAsia" w:ascii="仿宋" w:hAnsi="仿宋" w:eastAsia="仿宋"/>
                <w:color w:val="auto"/>
                <w:kern w:val="0"/>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按照顾客满意率综合评分，满意率90%计5分，每降低10%扣1分。低于60%不得分。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1、企业提供上年度所有工程的回访记录，自评满意率；</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2、评价小组随机电话回访客户，计算满意率。</w:t>
            </w:r>
          </w:p>
        </w:tc>
        <w:tc>
          <w:tcPr>
            <w:tcW w:w="1276" w:type="dxa"/>
            <w:tcBorders>
              <w:top w:val="single" w:color="auto" w:sz="4" w:space="0"/>
              <w:left w:val="nil"/>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13</w:t>
            </w:r>
          </w:p>
        </w:tc>
        <w:tc>
          <w:tcPr>
            <w:tcW w:w="13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一票否决</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在经营活动中提供虚假企业信息、业绩证明、授权证明材料、使用伪造印章等弄虚作假的行为。</w:t>
            </w:r>
          </w:p>
        </w:tc>
        <w:tc>
          <w:tcPr>
            <w:tcW w:w="2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公示期意见反馈。</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无固定经营场所。</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施工单位违背合同中所约定的合同内容，拒绝履行保修义务，被投诉且证实情况属实的。</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24"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在施工过程中，恶意增项被投诉且证实情况属实的。</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1096"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使用超过国家有关建筑装饰装修材料有害物质限量标准的规定的材料的，被投诉且证实情况属实。</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69"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使用假冒伪劣或质量不合格材料的被投诉且证实情况属实。</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829"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发生质量安全事故，收到行政处罚或通报批评的。</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1036"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企业在两年内无投诉记录或有投诉记录但已正常解决，无因企业原因对消费者造成经济损失。</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44"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其他违规行为，被通报或行政处罚的。</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69"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FF0000"/>
                <w:kern w:val="0"/>
                <w:lang w:val="en-US" w:eastAsia="zh-CN"/>
              </w:rPr>
            </w:pPr>
            <w:r>
              <w:rPr>
                <w:rFonts w:hint="eastAsia" w:ascii="仿宋" w:hAnsi="仿宋" w:eastAsia="仿宋"/>
                <w:color w:val="auto"/>
                <w:kern w:val="0"/>
                <w:lang w:val="en-US" w:eastAsia="zh-CN"/>
              </w:rPr>
              <w:t>14</w:t>
            </w:r>
          </w:p>
        </w:tc>
        <w:tc>
          <w:tcPr>
            <w:tcW w:w="13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扣分项</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两年内从不参加任何行业交流活动的，扣5分。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参加协会活动情况</w:t>
            </w:r>
          </w:p>
          <w:p>
            <w:pPr>
              <w:widowControl/>
              <w:jc w:val="center"/>
              <w:rPr>
                <w:rFonts w:ascii="仿宋" w:hAnsi="仿宋" w:eastAsia="仿宋"/>
                <w:color w:val="FF0000"/>
                <w:kern w:val="0"/>
              </w:rPr>
            </w:pPr>
            <w:r>
              <w:rPr>
                <w:rFonts w:hint="eastAsia" w:ascii="仿宋" w:hAnsi="仿宋" w:eastAsia="仿宋"/>
                <w:color w:val="auto"/>
                <w:kern w:val="0"/>
                <w:lang w:val="en-US" w:eastAsia="zh-CN"/>
              </w:rPr>
              <w:t>协会自查无需提供。</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799"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不妥善处理协会转交的投诉或对投诉协商结果不履行的，扣5分。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协会自查。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olor w:val="FF0000"/>
                <w:kern w:val="0"/>
                <w:lang w:val="en-US" w:eastAsia="zh-CN"/>
              </w:rPr>
            </w:pPr>
            <w:r>
              <w:rPr>
                <w:rFonts w:hint="eastAsia" w:ascii="仿宋" w:hAnsi="仿宋" w:eastAsia="仿宋"/>
                <w:color w:val="auto"/>
                <w:kern w:val="0"/>
                <w:lang w:val="en-US" w:eastAsia="zh-CN"/>
              </w:rPr>
              <w:t>申报材料编制不规范，不符合要求，最高扣5分。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协会自查。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无完善的售后保修制度；未设有专门的24小时维保修电话和专门的维修、保修人员；合同中未明确电话号码、保修时限和售后服务承诺。</w:t>
            </w:r>
          </w:p>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每出现一项扣3分，扣完为止。</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申报材料中未证明有即为没有。</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未设有公开的投诉举报电话；投诉处理回访制度不健全；受理、处理情况记录和档案资料不完整。</w:t>
            </w:r>
          </w:p>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每出现一项扣2分，扣完为止。</w:t>
            </w:r>
          </w:p>
        </w:tc>
        <w:tc>
          <w:tcPr>
            <w:tcW w:w="2409"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申报材料中未证明有即为没有。</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457" w:hRule="atLeast"/>
          <w:jc w:val="center"/>
        </w:trPr>
        <w:tc>
          <w:tcPr>
            <w:tcW w:w="73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11</w:t>
            </w:r>
          </w:p>
        </w:tc>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加分项</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获得国家专利（有效期内）1项加1分，加分上限为4分。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提供国家专利证书。</w:t>
            </w: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697"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olor w:val="FF0000"/>
                <w:kern w:val="0"/>
                <w:lang w:val="en-US" w:eastAsia="zh-CN"/>
              </w:rPr>
            </w:pPr>
            <w:r>
              <w:rPr>
                <w:rFonts w:hint="eastAsia" w:ascii="仿宋" w:hAnsi="仿宋" w:eastAsia="仿宋"/>
                <w:color w:val="auto"/>
                <w:kern w:val="0"/>
                <w:lang w:val="en-US" w:eastAsia="zh-CN"/>
              </w:rPr>
              <w:t>两年内获得一项获奖国家级工法加3分、省级工法加1分；作为参编单位获得1项国家级工法加2分，省级工法及市级工法加1分，加分上限为6分。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提供已获得的国家级或省级工法证书。</w:t>
            </w:r>
          </w:p>
          <w:p>
            <w:pPr>
              <w:widowControl/>
              <w:jc w:val="center"/>
              <w:rPr>
                <w:rFonts w:hint="eastAsia" w:ascii="仿宋" w:hAnsi="仿宋" w:eastAsia="仿宋"/>
                <w:color w:val="FF0000"/>
                <w:kern w:val="0"/>
                <w:lang w:val="en-US" w:eastAsia="zh-CN"/>
              </w:rPr>
            </w:pP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697"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仿宋" w:hAnsi="仿宋" w:eastAsia="仿宋"/>
                <w:color w:val="FF0000"/>
                <w:kern w:val="0"/>
                <w:lang w:val="en-US" w:eastAsia="zh-CN"/>
              </w:rPr>
            </w:pPr>
            <w:r>
              <w:rPr>
                <w:rFonts w:hint="eastAsia" w:ascii="仿宋" w:hAnsi="仿宋" w:eastAsia="仿宋"/>
                <w:color w:val="auto"/>
                <w:kern w:val="0"/>
                <w:lang w:val="en-US" w:eastAsia="zh-CN"/>
              </w:rPr>
              <w:t>上年度内参与市级及以上行业政策研究工作一次加2分，加分上限为6分。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olor w:val="FF0000"/>
                <w:kern w:val="0"/>
                <w:lang w:val="en-US" w:eastAsia="zh-CN"/>
              </w:rPr>
            </w:pPr>
            <w:r>
              <w:rPr>
                <w:rFonts w:hint="eastAsia" w:ascii="仿宋" w:hAnsi="仿宋" w:eastAsia="仿宋"/>
                <w:color w:val="auto"/>
                <w:kern w:val="0"/>
                <w:lang w:val="en-US" w:eastAsia="zh-CN"/>
              </w:rPr>
              <w:t>相关证明资料（例如行业座谈会、交流会等）。</w:t>
            </w: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697" w:hRule="atLeast"/>
          <w:jc w:val="center"/>
        </w:trPr>
        <w:tc>
          <w:tcPr>
            <w:tcW w:w="7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积极引进、销售新材料（5分）。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证明材料。</w:t>
            </w:r>
          </w:p>
        </w:tc>
        <w:tc>
          <w:tcPr>
            <w:tcW w:w="1276"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938" w:hRule="atLeast"/>
          <w:jc w:val="center"/>
        </w:trPr>
        <w:tc>
          <w:tcPr>
            <w:tcW w:w="2762" w:type="dxa"/>
            <w:gridSpan w:val="3"/>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申报单位</w:t>
            </w:r>
          </w:p>
          <w:p>
            <w:pPr>
              <w:widowControl/>
              <w:jc w:val="center"/>
              <w:rPr>
                <w:rFonts w:hint="default" w:ascii="仿宋" w:hAnsi="仿宋" w:eastAsia="仿宋"/>
                <w:kern w:val="0"/>
                <w:lang w:val="en-US" w:eastAsia="zh-CN"/>
              </w:rPr>
            </w:pPr>
            <w:r>
              <w:rPr>
                <w:rFonts w:hint="eastAsia" w:ascii="仿宋" w:hAnsi="仿宋" w:eastAsia="仿宋"/>
                <w:color w:val="auto"/>
                <w:kern w:val="0"/>
                <w:lang w:val="en-US" w:eastAsia="zh-CN"/>
              </w:rPr>
              <w:t>公章</w:t>
            </w:r>
          </w:p>
        </w:tc>
        <w:tc>
          <w:tcPr>
            <w:tcW w:w="2762" w:type="dxa"/>
            <w:vMerge w:val="restart"/>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公章</w:t>
            </w:r>
          </w:p>
        </w:tc>
        <w:tc>
          <w:tcPr>
            <w:tcW w:w="2409"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分数合计</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1705" w:hRule="atLeast"/>
          <w:jc w:val="center"/>
        </w:trPr>
        <w:tc>
          <w:tcPr>
            <w:tcW w:w="27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7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0"/>
              </w:rPr>
            </w:pPr>
            <w:r>
              <w:rPr>
                <w:rFonts w:hint="eastAsia" w:ascii="仿宋" w:hAnsi="仿宋" w:eastAsia="仿宋"/>
                <w:color w:val="auto"/>
                <w:kern w:val="0"/>
                <w:lang w:val="en-US" w:eastAsia="zh-CN"/>
              </w:rPr>
              <w:t>评价小组签字</w:t>
            </w:r>
          </w:p>
        </w:tc>
        <w:tc>
          <w:tcPr>
            <w:tcW w:w="422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p>
        </w:tc>
      </w:tr>
      <w:tr>
        <w:tblPrEx>
          <w:tblCellMar>
            <w:top w:w="0" w:type="dxa"/>
            <w:left w:w="108" w:type="dxa"/>
            <w:bottom w:w="0" w:type="dxa"/>
            <w:right w:w="108" w:type="dxa"/>
          </w:tblCellMar>
        </w:tblPrEx>
        <w:trPr>
          <w:trHeight w:val="1258" w:hRule="atLeast"/>
          <w:jc w:val="center"/>
        </w:trPr>
        <w:tc>
          <w:tcPr>
            <w:tcW w:w="10627" w:type="dxa"/>
            <w:gridSpan w:val="8"/>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left"/>
              <w:rPr>
                <w:rFonts w:ascii="宋体" w:hAnsi="宋体" w:cs="仿宋_GB2312"/>
                <w:b/>
                <w:sz w:val="24"/>
                <w:szCs w:val="24"/>
              </w:rPr>
            </w:pPr>
            <w:r>
              <w:rPr>
                <w:rFonts w:hint="eastAsia" w:ascii="宋体" w:hAnsi="宋体" w:cs="仿宋_GB2312"/>
                <w:b/>
                <w:sz w:val="24"/>
                <w:szCs w:val="24"/>
              </w:rPr>
              <w:t>评分说明：</w:t>
            </w:r>
          </w:p>
          <w:p>
            <w:pPr>
              <w:rPr>
                <w:rFonts w:hint="eastAsia" w:ascii="仿宋" w:hAnsi="仿宋" w:eastAsia="仿宋"/>
                <w:kern w:val="0"/>
                <w:lang w:val="en-US" w:eastAsia="zh-CN"/>
              </w:rPr>
            </w:pPr>
            <w:r>
              <w:rPr>
                <w:rFonts w:hint="eastAsia" w:ascii="仿宋" w:hAnsi="仿宋" w:eastAsia="仿宋"/>
                <w:kern w:val="0"/>
                <w:lang w:val="en-US" w:eastAsia="zh-CN"/>
              </w:rPr>
              <w:t>1、所列活动及提供的数据，未列明具体年度的，需是企业上年度内至申报日之间发生的。</w:t>
            </w:r>
          </w:p>
          <w:p>
            <w:pPr>
              <w:rPr>
                <w:rFonts w:hint="eastAsia" w:ascii="仿宋" w:hAnsi="仿宋" w:eastAsia="仿宋"/>
                <w:kern w:val="0"/>
                <w:lang w:val="en-US" w:eastAsia="zh-CN"/>
              </w:rPr>
            </w:pPr>
            <w:r>
              <w:rPr>
                <w:rFonts w:hint="eastAsia" w:ascii="仿宋" w:hAnsi="仿宋" w:eastAsia="仿宋"/>
                <w:kern w:val="0"/>
                <w:lang w:val="en-US" w:eastAsia="zh-CN"/>
              </w:rPr>
              <w:t>2、同项活动不重复计分。</w:t>
            </w:r>
          </w:p>
          <w:p>
            <w:pPr>
              <w:rPr>
                <w:rFonts w:hint="default" w:ascii="仿宋" w:hAnsi="仿宋" w:eastAsia="仿宋"/>
                <w:kern w:val="0"/>
                <w:lang w:val="en-US" w:eastAsia="zh-CN"/>
              </w:rPr>
            </w:pPr>
            <w:r>
              <w:rPr>
                <w:rFonts w:hint="eastAsia" w:ascii="仿宋" w:hAnsi="仿宋" w:eastAsia="仿宋"/>
                <w:kern w:val="0"/>
                <w:lang w:val="en-US" w:eastAsia="zh-CN"/>
              </w:rPr>
              <w:t>3、所有证明材料只需提供复印件并加盖单位公章，原件备查。</w:t>
            </w:r>
          </w:p>
          <w:p>
            <w:pPr>
              <w:rPr>
                <w:rFonts w:hint="default" w:ascii="仿宋" w:hAnsi="仿宋" w:eastAsia="仿宋"/>
                <w:kern w:val="0"/>
                <w:lang w:val="en-US" w:eastAsia="zh-CN"/>
              </w:rPr>
            </w:pPr>
            <w:r>
              <w:rPr>
                <w:rFonts w:hint="eastAsia" w:ascii="仿宋" w:hAnsi="仿宋" w:eastAsia="仿宋"/>
                <w:kern w:val="0"/>
                <w:lang w:val="en-US" w:eastAsia="zh-CN"/>
              </w:rPr>
              <w:t>4、申报表及评价标准单独报送，并按照要求加盖公章。</w:t>
            </w:r>
          </w:p>
          <w:p>
            <w:pPr>
              <w:rPr>
                <w:rFonts w:hint="default" w:ascii="仿宋" w:hAnsi="仿宋" w:eastAsia="仿宋"/>
                <w:kern w:val="0"/>
                <w:lang w:val="en-US" w:eastAsia="zh-CN"/>
              </w:rPr>
            </w:pPr>
            <w:r>
              <w:rPr>
                <w:rFonts w:hint="eastAsia" w:ascii="仿宋" w:hAnsi="仿宋" w:eastAsia="仿宋"/>
                <w:kern w:val="0"/>
                <w:lang w:val="en-US" w:eastAsia="zh-CN"/>
              </w:rPr>
              <w:t>5、证明材料需按照评价顺序放置并胶印，封面加盖公章，侧面加盖骑缝章。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textAlignment w:val="bottom"/>
        <w:rPr>
          <w:rFonts w:hint="eastAsia" w:eastAsia="宋体"/>
          <w:color w:val="FF0000"/>
          <w:lang w:eastAsia="zh-CN"/>
        </w:rPr>
      </w:pPr>
    </w:p>
    <w:sectPr>
      <w:pgSz w:w="11906" w:h="16838"/>
      <w:pgMar w:top="1701" w:right="1797" w:bottom="1021" w:left="1599"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D07A5BF-4230-45DF-9137-FBA639110D3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FCA7394-6B9D-4D54-9D48-0D0B85E479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8C16AFA1-D8F6-46A0-BD5E-9749431AFE1B}"/>
  </w:font>
  <w:font w:name="仿宋_GB2312">
    <w:panose1 w:val="02010609030101010101"/>
    <w:charset w:val="86"/>
    <w:family w:val="modern"/>
    <w:pitch w:val="default"/>
    <w:sig w:usb0="00000001" w:usb1="080E0000" w:usb2="00000000" w:usb3="00000000" w:csb0="00040000" w:csb1="00000000"/>
    <w:embedRegular r:id="rId4" w:fontKey="{FDB6569E-296F-4074-8DD0-3BC30CF25461}"/>
  </w:font>
  <w:font w:name="仿宋">
    <w:panose1 w:val="02010609060101010101"/>
    <w:charset w:val="86"/>
    <w:family w:val="auto"/>
    <w:pitch w:val="default"/>
    <w:sig w:usb0="800002BF" w:usb1="38CF7CFA" w:usb2="00000016" w:usb3="00000000" w:csb0="00040001" w:csb1="00000000"/>
    <w:embedRegular r:id="rId5" w:fontKey="{997B136E-BA64-480E-B923-93082257AF42}"/>
  </w:font>
  <w:font w:name="方正小标宋_GBK">
    <w:panose1 w:val="03000509000000000000"/>
    <w:charset w:val="86"/>
    <w:family w:val="script"/>
    <w:pitch w:val="default"/>
    <w:sig w:usb0="00000001" w:usb1="080E0000" w:usb2="00000000" w:usb3="00000000" w:csb0="00040000" w:csb1="00000000"/>
  </w:font>
  <w:font w:name="汉仪铸字美心体简">
    <w:panose1 w:val="00020600040101010101"/>
    <w:charset w:val="86"/>
    <w:family w:val="auto"/>
    <w:pitch w:val="default"/>
    <w:sig w:usb0="8000003F" w:usb1="0ACB7C5A" w:usb2="00000016" w:usb3="00000000" w:csb0="0004009F" w:csb1="00000000"/>
  </w:font>
  <w:font w:name="汉仪菱心体简">
    <w:panose1 w:val="02010400000101010101"/>
    <w:charset w:val="86"/>
    <w:family w:val="auto"/>
    <w:pitch w:val="default"/>
    <w:sig w:usb0="00000001" w:usb1="080E0800" w:usb2="00000002" w:usb3="00000000" w:csb0="00140001" w:csb1="00000000"/>
  </w:font>
  <w:font w:name="汉仪雅酷黑简">
    <w:panose1 w:val="00020600040101010101"/>
    <w:charset w:val="86"/>
    <w:family w:val="auto"/>
    <w:pitch w:val="default"/>
    <w:sig w:usb0="A00002BF" w:usb1="1AC17CFA" w:usb2="00000016" w:usb3="00000000" w:csb0="0004009F" w:csb1="DFD70000"/>
  </w:font>
  <w:font w:name="方正小标宋简体">
    <w:panose1 w:val="03000509000000000000"/>
    <w:charset w:val="86"/>
    <w:family w:val="auto"/>
    <w:pitch w:val="default"/>
    <w:sig w:usb0="00000001" w:usb1="080E0000" w:usb2="00000000" w:usb3="00000000" w:csb0="00040000" w:csb1="00000000"/>
    <w:embedRegular r:id="rId6" w:fontKey="{A8B601C2-7BF7-4141-9059-346C4A22A8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2</w:t>
                          </w:r>
                          <w:r>
                            <w:rPr>
                              <w:rStyle w:val="6"/>
                              <w:rFonts w:cs="Calibri"/>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2</w:t>
                    </w:r>
                    <w:r>
                      <w:rPr>
                        <w:rStyle w:val="6"/>
                        <w:rFonts w:cs="Calibri"/>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74EE"/>
    <w:multiLevelType w:val="singleLevel"/>
    <w:tmpl w:val="9F5D74EE"/>
    <w:lvl w:ilvl="0" w:tentative="0">
      <w:start w:val="1"/>
      <w:numFmt w:val="decimal"/>
      <w:suff w:val="nothing"/>
      <w:lvlText w:val="%1、"/>
      <w:lvlJc w:val="left"/>
    </w:lvl>
  </w:abstractNum>
  <w:abstractNum w:abstractNumId="1">
    <w:nsid w:val="7C9F9F1B"/>
    <w:multiLevelType w:val="singleLevel"/>
    <w:tmpl w:val="7C9F9F1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QsImhkaWQiOiIwZWNlMDE3MWU0ZmYyYmYyOTZkZmQ5ZmJmNDlmMzY3ZSIsInVzZXJDb3VudCI6MX0="/>
    <w:docVar w:name="KSO_WPS_MARK_KEY" w:val="38fc92f1-db5a-47ff-a0ab-4426e8056df9"/>
  </w:docVars>
  <w:rsids>
    <w:rsidRoot w:val="51E054FD"/>
    <w:rsid w:val="11B907B9"/>
    <w:rsid w:val="13D15BF5"/>
    <w:rsid w:val="188838C1"/>
    <w:rsid w:val="33476467"/>
    <w:rsid w:val="338F0844"/>
    <w:rsid w:val="35CC6230"/>
    <w:rsid w:val="3D9B799C"/>
    <w:rsid w:val="3DB570B1"/>
    <w:rsid w:val="3DC72AE0"/>
    <w:rsid w:val="3E74751F"/>
    <w:rsid w:val="45602959"/>
    <w:rsid w:val="49534BFF"/>
    <w:rsid w:val="4ACA0E57"/>
    <w:rsid w:val="51CB16B9"/>
    <w:rsid w:val="51E054FD"/>
    <w:rsid w:val="55750AC6"/>
    <w:rsid w:val="5F026303"/>
    <w:rsid w:val="60FF527A"/>
    <w:rsid w:val="6E7A588D"/>
    <w:rsid w:val="74AD6E91"/>
    <w:rsid w:val="7C164102"/>
    <w:rsid w:val="7D766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paragraph" w:customStyle="1" w:styleId="7">
    <w:name w:val="List Paragraph"/>
    <w:basedOn w:val="1"/>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f6f9fde-04ad-498a-b89c-ca9b268dc97b\&#20154;&#21592;&#37096;&#32626;&#32418;&#22836;&#25991;&#2021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人员部署红头文件模板.docx</Template>
  <Pages>17</Pages>
  <Words>8073</Words>
  <Characters>8207</Characters>
  <Lines>0</Lines>
  <Paragraphs>0</Paragraphs>
  <TotalTime>41</TotalTime>
  <ScaleCrop>false</ScaleCrop>
  <LinksUpToDate>false</LinksUpToDate>
  <CharactersWithSpaces>8507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2024-07-24T13:43:00Z</dcterms:created>
  <dc:creator>光耀的火焰</dc:creator>
  <cp:lastModifiedBy>Administrator</cp:lastModifiedBy>
  <cp:lastPrinted>2024-11-08T01:28:27Z</cp:lastPrinted>
  <dcterms:modified xsi:type="dcterms:W3CDTF">2024-11-08T01:36:35Z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commondata">
    <vt:lpwstr>eyJoZGlkIjoiYjY5MDcxOGI2YTc2YzBlNjI2YTA1NDRkZWMyNmRhMDUifQ==</vt:lpwstr>
  </property>
  <property fmtid="{D5CDD505-2E9C-101B-9397-08002B2CF9AE}" pid="4" name="ICV">
    <vt:lpwstr>2D97705EE01F4F01A0D5309B2D2C4825_13</vt:lpwstr>
  </property>
  <property fmtid="{D5CDD505-2E9C-101B-9397-08002B2CF9AE}" pid="5" name="KSOTemplateUUID">
    <vt:lpwstr>v1.0_mb_r9j/KuBF6TFhz+VVSgv+vw==</vt:lpwstr>
  </property>
</Properties>
</file>